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b w:val="1"/>
          <w:color w:val="031266"/>
        </w:rPr>
      </w:pPr>
      <w:bookmarkStart w:colFirst="0" w:colLast="0" w:name="_anwlh9xd43nf" w:id="0"/>
      <w:bookmarkEnd w:id="0"/>
      <w:r w:rsidDel="00000000" w:rsidR="00000000" w:rsidRPr="00000000">
        <w:rPr>
          <w:rFonts w:ascii="Poppins" w:cs="Poppins" w:eastAsia="Poppins" w:hAnsi="Poppins"/>
          <w:b w:val="1"/>
          <w:color w:val="031266"/>
          <w:rtl w:val="0"/>
        </w:rPr>
        <w:t xml:space="preserve">‘Thumbs Up If’ Icebreaker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76" w:lineRule="auto"/>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The ‘Thumbs Up If’ icebreaker is a fun game to play to start a digital skills support session. It can work in small or big groups. It takes about </w:t>
      </w:r>
      <w:r w:rsidDel="00000000" w:rsidR="00000000" w:rsidRPr="00000000">
        <w:rPr>
          <w:rFonts w:ascii="Poppins" w:cs="Poppins" w:eastAsia="Poppins" w:hAnsi="Poppins"/>
          <w:b w:val="1"/>
          <w:sz w:val="24"/>
          <w:szCs w:val="24"/>
          <w:rtl w:val="0"/>
        </w:rPr>
        <w:t xml:space="preserve">10 mins.</w:t>
      </w:r>
    </w:p>
    <w:p w:rsidR="00000000" w:rsidDel="00000000" w:rsidP="00000000" w:rsidRDefault="00000000" w:rsidRPr="00000000" w14:paraId="00000004">
      <w:pPr>
        <w:spacing w:line="276" w:lineRule="auto"/>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5">
      <w:pPr>
        <w:pStyle w:val="Heading2"/>
        <w:rPr>
          <w:rFonts w:ascii="Poppins" w:cs="Poppins" w:eastAsia="Poppins" w:hAnsi="Poppins"/>
          <w:b w:val="1"/>
          <w:color w:val="031266"/>
          <w:sz w:val="24"/>
          <w:szCs w:val="24"/>
        </w:rPr>
      </w:pPr>
      <w:bookmarkStart w:colFirst="0" w:colLast="0" w:name="_qtow3h4yilnk" w:id="1"/>
      <w:bookmarkEnd w:id="1"/>
      <w:r w:rsidDel="00000000" w:rsidR="00000000" w:rsidRPr="00000000">
        <w:rPr>
          <w:rtl w:val="0"/>
        </w:rPr>
        <w:t xml:space="preserve">Aim: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spacing w:line="276"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To provide an opportunity for the learners to have fun while answering questions about being online. It also provides an insight into the level of digital knowledge and skills held by each learner. </w:t>
      </w:r>
    </w:p>
    <w:p w:rsidR="00000000" w:rsidDel="00000000" w:rsidP="00000000" w:rsidRDefault="00000000" w:rsidRPr="00000000" w14:paraId="00000007">
      <w:pPr>
        <w:spacing w:line="276" w:lineRule="auto"/>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08">
      <w:pPr>
        <w:pStyle w:val="Heading2"/>
        <w:rPr>
          <w:rFonts w:ascii="Poppins" w:cs="Poppins" w:eastAsia="Poppins" w:hAnsi="Poppins"/>
          <w:sz w:val="24"/>
          <w:szCs w:val="24"/>
        </w:rPr>
      </w:pPr>
      <w:bookmarkStart w:colFirst="0" w:colLast="0" w:name="_nw3ut1f9qy7c" w:id="2"/>
      <w:bookmarkEnd w:id="2"/>
      <w:r w:rsidDel="00000000" w:rsidR="00000000" w:rsidRPr="00000000">
        <w:rPr>
          <w:rtl w:val="0"/>
        </w:rPr>
        <w:t xml:space="preserve">How to: </w:t>
      </w:r>
      <w:r w:rsidDel="00000000" w:rsidR="00000000" w:rsidRPr="00000000">
        <w:rPr>
          <w:rtl w:val="0"/>
        </w:rPr>
      </w:r>
    </w:p>
    <w:p w:rsidR="00000000" w:rsidDel="00000000" w:rsidP="00000000" w:rsidRDefault="00000000" w:rsidRPr="00000000" w14:paraId="00000009">
      <w:pPr>
        <w:widowControl w:val="0"/>
        <w:numPr>
          <w:ilvl w:val="0"/>
          <w:numId w:val="2"/>
        </w:numPr>
        <w:spacing w:line="276" w:lineRule="auto"/>
        <w:ind w:left="720" w:hanging="360"/>
        <w:rPr>
          <w:rFonts w:ascii="Poppins" w:cs="Poppins" w:eastAsia="Poppins" w:hAnsi="Poppins"/>
          <w:sz w:val="24"/>
          <w:szCs w:val="24"/>
          <w:u w:val="none"/>
        </w:rPr>
      </w:pPr>
      <w:r w:rsidDel="00000000" w:rsidR="00000000" w:rsidRPr="00000000">
        <w:rPr>
          <w:rFonts w:ascii="Poppins" w:cs="Poppins" w:eastAsia="Poppins" w:hAnsi="Poppins"/>
          <w:sz w:val="24"/>
          <w:szCs w:val="24"/>
          <w:rtl w:val="0"/>
        </w:rPr>
        <w:t xml:space="preserve">Learners introduce themselves.  </w:t>
      </w:r>
    </w:p>
    <w:p w:rsidR="00000000" w:rsidDel="00000000" w:rsidP="00000000" w:rsidRDefault="00000000" w:rsidRPr="00000000" w14:paraId="0000000A">
      <w:pPr>
        <w:widowControl w:val="0"/>
        <w:numPr>
          <w:ilvl w:val="0"/>
          <w:numId w:val="2"/>
        </w:numPr>
        <w:spacing w:line="240" w:lineRule="auto"/>
        <w:ind w:left="720" w:hanging="360"/>
        <w:rPr>
          <w:rFonts w:ascii="Poppins" w:cs="Poppins" w:eastAsia="Poppins" w:hAnsi="Poppins"/>
          <w:sz w:val="24"/>
          <w:szCs w:val="24"/>
          <w:u w:val="none"/>
        </w:rPr>
      </w:pPr>
      <w:r w:rsidDel="00000000" w:rsidR="00000000" w:rsidRPr="00000000">
        <w:rPr>
          <w:rFonts w:ascii="Poppins" w:cs="Poppins" w:eastAsia="Poppins" w:hAnsi="Poppins"/>
          <w:sz w:val="24"/>
          <w:szCs w:val="24"/>
          <w:rtl w:val="0"/>
        </w:rPr>
        <w:t xml:space="preserve">The facilitator explains to the group they will be reading out a short list of questions about being online. </w:t>
      </w:r>
    </w:p>
    <w:p w:rsidR="00000000" w:rsidDel="00000000" w:rsidP="00000000" w:rsidRDefault="00000000" w:rsidRPr="00000000" w14:paraId="0000000B">
      <w:pPr>
        <w:widowControl w:val="0"/>
        <w:numPr>
          <w:ilvl w:val="0"/>
          <w:numId w:val="2"/>
        </w:numPr>
        <w:spacing w:line="240" w:lineRule="auto"/>
        <w:ind w:left="720" w:hanging="360"/>
        <w:rPr>
          <w:rFonts w:ascii="Poppins" w:cs="Poppins" w:eastAsia="Poppins" w:hAnsi="Poppins"/>
          <w:sz w:val="24"/>
          <w:szCs w:val="24"/>
          <w:u w:val="none"/>
        </w:rPr>
      </w:pPr>
      <w:r w:rsidDel="00000000" w:rsidR="00000000" w:rsidRPr="00000000">
        <w:rPr>
          <w:rFonts w:ascii="Poppins" w:cs="Poppins" w:eastAsia="Poppins" w:hAnsi="Poppins"/>
          <w:sz w:val="24"/>
          <w:szCs w:val="24"/>
          <w:rtl w:val="0"/>
        </w:rPr>
        <w:t xml:space="preserve">Each learner responds to the question with a hand gesture: </w:t>
      </w:r>
    </w:p>
    <w:p w:rsidR="00000000" w:rsidDel="00000000" w:rsidP="00000000" w:rsidRDefault="00000000" w:rsidRPr="00000000" w14:paraId="0000000C">
      <w:pPr>
        <w:widowControl w:val="0"/>
        <w:numPr>
          <w:ilvl w:val="0"/>
          <w:numId w:val="1"/>
        </w:numPr>
        <w:spacing w:line="240" w:lineRule="auto"/>
        <w:ind w:left="1440" w:hanging="360"/>
        <w:rPr>
          <w:sz w:val="24"/>
          <w:szCs w:val="24"/>
          <w:u w:val="none"/>
        </w:rPr>
      </w:pPr>
      <w:r w:rsidDel="00000000" w:rsidR="00000000" w:rsidRPr="00000000">
        <w:rPr>
          <w:rFonts w:ascii="Poppins" w:cs="Poppins" w:eastAsia="Poppins" w:hAnsi="Poppins"/>
          <w:sz w:val="24"/>
          <w:szCs w:val="24"/>
          <w:rtl w:val="0"/>
        </w:rPr>
        <w:t xml:space="preserve">To answer </w:t>
      </w:r>
      <w:r w:rsidDel="00000000" w:rsidR="00000000" w:rsidRPr="00000000">
        <w:rPr>
          <w:rFonts w:ascii="Poppins SemiBold" w:cs="Poppins SemiBold" w:eastAsia="Poppins SemiBold" w:hAnsi="Poppins SemiBold"/>
          <w:sz w:val="24"/>
          <w:szCs w:val="24"/>
          <w:rtl w:val="0"/>
        </w:rPr>
        <w:t xml:space="preserve">Yes</w:t>
      </w:r>
      <w:r w:rsidDel="00000000" w:rsidR="00000000" w:rsidRPr="00000000">
        <w:rPr>
          <w:rFonts w:ascii="Poppins Medium" w:cs="Poppins Medium" w:eastAsia="Poppins Medium" w:hAnsi="Poppins Medium"/>
          <w:sz w:val="24"/>
          <w:szCs w:val="24"/>
          <w:rtl w:val="0"/>
        </w:rPr>
        <w:t xml:space="preserve"> </w:t>
      </w:r>
      <w:r w:rsidDel="00000000" w:rsidR="00000000" w:rsidRPr="00000000">
        <w:rPr>
          <w:rFonts w:ascii="Poppins" w:cs="Poppins" w:eastAsia="Poppins" w:hAnsi="Poppins"/>
          <w:sz w:val="24"/>
          <w:szCs w:val="24"/>
          <w:rtl w:val="0"/>
        </w:rPr>
        <w:t xml:space="preserve">to the question they give a thumbs up. </w:t>
      </w:r>
    </w:p>
    <w:p w:rsidR="00000000" w:rsidDel="00000000" w:rsidP="00000000" w:rsidRDefault="00000000" w:rsidRPr="00000000" w14:paraId="0000000D">
      <w:pPr>
        <w:widowControl w:val="0"/>
        <w:numPr>
          <w:ilvl w:val="0"/>
          <w:numId w:val="1"/>
        </w:numPr>
        <w:spacing w:line="240" w:lineRule="auto"/>
        <w:ind w:left="1440" w:hanging="360"/>
        <w:rPr>
          <w:sz w:val="24"/>
          <w:szCs w:val="24"/>
          <w:u w:val="none"/>
        </w:rPr>
      </w:pPr>
      <w:r w:rsidDel="00000000" w:rsidR="00000000" w:rsidRPr="00000000">
        <w:rPr>
          <w:rFonts w:ascii="Poppins" w:cs="Poppins" w:eastAsia="Poppins" w:hAnsi="Poppins"/>
          <w:sz w:val="24"/>
          <w:szCs w:val="24"/>
          <w:rtl w:val="0"/>
        </w:rPr>
        <w:t xml:space="preserve">To answer </w:t>
      </w:r>
      <w:r w:rsidDel="00000000" w:rsidR="00000000" w:rsidRPr="00000000">
        <w:rPr>
          <w:rFonts w:ascii="Poppins SemiBold" w:cs="Poppins SemiBold" w:eastAsia="Poppins SemiBold" w:hAnsi="Poppins SemiBold"/>
          <w:sz w:val="24"/>
          <w:szCs w:val="24"/>
          <w:rtl w:val="0"/>
        </w:rPr>
        <w:t xml:space="preserve">Sometimes</w:t>
      </w:r>
      <w:r w:rsidDel="00000000" w:rsidR="00000000" w:rsidRPr="00000000">
        <w:rPr>
          <w:rFonts w:ascii="Poppins" w:cs="Poppins" w:eastAsia="Poppins" w:hAnsi="Poppins"/>
          <w:sz w:val="24"/>
          <w:szCs w:val="24"/>
          <w:rtl w:val="0"/>
        </w:rPr>
        <w:t xml:space="preserve"> to the question they point their finger sideways.</w:t>
      </w:r>
    </w:p>
    <w:p w:rsidR="00000000" w:rsidDel="00000000" w:rsidP="00000000" w:rsidRDefault="00000000" w:rsidRPr="00000000" w14:paraId="0000000E">
      <w:pPr>
        <w:widowControl w:val="0"/>
        <w:numPr>
          <w:ilvl w:val="0"/>
          <w:numId w:val="1"/>
        </w:numPr>
        <w:spacing w:line="240" w:lineRule="auto"/>
        <w:ind w:left="1440" w:hanging="360"/>
        <w:rPr>
          <w:sz w:val="24"/>
          <w:szCs w:val="24"/>
          <w:u w:val="none"/>
        </w:rPr>
      </w:pPr>
      <w:r w:rsidDel="00000000" w:rsidR="00000000" w:rsidRPr="00000000">
        <w:rPr>
          <w:rFonts w:ascii="Poppins" w:cs="Poppins" w:eastAsia="Poppins" w:hAnsi="Poppins"/>
          <w:sz w:val="24"/>
          <w:szCs w:val="24"/>
          <w:rtl w:val="0"/>
        </w:rPr>
        <w:t xml:space="preserve">To answer </w:t>
      </w:r>
      <w:r w:rsidDel="00000000" w:rsidR="00000000" w:rsidRPr="00000000">
        <w:rPr>
          <w:rFonts w:ascii="Poppins SemiBold" w:cs="Poppins SemiBold" w:eastAsia="Poppins SemiBold" w:hAnsi="Poppins SemiBold"/>
          <w:sz w:val="24"/>
          <w:szCs w:val="24"/>
          <w:rtl w:val="0"/>
        </w:rPr>
        <w:t xml:space="preserve">No</w:t>
      </w:r>
      <w:r w:rsidDel="00000000" w:rsidR="00000000" w:rsidRPr="00000000">
        <w:rPr>
          <w:rFonts w:ascii="Poppins SemiBold" w:cs="Poppins SemiBold" w:eastAsia="Poppins SemiBold" w:hAnsi="Poppins SemiBold"/>
          <w:sz w:val="24"/>
          <w:szCs w:val="24"/>
          <w:rtl w:val="0"/>
        </w:rPr>
        <w:t xml:space="preserve"> </w:t>
      </w:r>
      <w:r w:rsidDel="00000000" w:rsidR="00000000" w:rsidRPr="00000000">
        <w:rPr>
          <w:rFonts w:ascii="Poppins" w:cs="Poppins" w:eastAsia="Poppins" w:hAnsi="Poppins"/>
          <w:sz w:val="24"/>
          <w:szCs w:val="24"/>
          <w:rtl w:val="0"/>
        </w:rPr>
        <w:t xml:space="preserve">to the question they give a thumbs down.  </w:t>
      </w:r>
    </w:p>
    <w:p w:rsidR="00000000" w:rsidDel="00000000" w:rsidP="00000000" w:rsidRDefault="00000000" w:rsidRPr="00000000" w14:paraId="0000000F">
      <w:pPr>
        <w:widowControl w:val="0"/>
        <w:numPr>
          <w:ilvl w:val="0"/>
          <w:numId w:val="2"/>
        </w:numPr>
        <w:spacing w:line="240" w:lineRule="auto"/>
        <w:ind w:left="720" w:hanging="360"/>
        <w:rPr>
          <w:rFonts w:ascii="Poppins" w:cs="Poppins" w:eastAsia="Poppins" w:hAnsi="Poppins"/>
          <w:sz w:val="24"/>
          <w:szCs w:val="24"/>
          <w:u w:val="none"/>
        </w:rPr>
      </w:pPr>
      <w:r w:rsidDel="00000000" w:rsidR="00000000" w:rsidRPr="00000000">
        <w:rPr>
          <w:rFonts w:ascii="Poppins" w:cs="Poppins" w:eastAsia="Poppins" w:hAnsi="Poppins"/>
          <w:sz w:val="24"/>
          <w:szCs w:val="24"/>
          <w:rtl w:val="0"/>
        </w:rPr>
        <w:t xml:space="preserve">After each question is answered, the facilitator says how many of each response was given eg “We had one yes and two no’s”.</w:t>
      </w:r>
    </w:p>
    <w:p w:rsidR="00000000" w:rsidDel="00000000" w:rsidP="00000000" w:rsidRDefault="00000000" w:rsidRPr="00000000" w14:paraId="00000010">
      <w:pPr>
        <w:widowControl w:val="0"/>
        <w:numPr>
          <w:ilvl w:val="0"/>
          <w:numId w:val="2"/>
        </w:numPr>
        <w:spacing w:line="240" w:lineRule="auto"/>
        <w:ind w:left="720" w:hanging="360"/>
        <w:rPr>
          <w:rFonts w:ascii="Poppins" w:cs="Poppins" w:eastAsia="Poppins" w:hAnsi="Poppins"/>
          <w:sz w:val="24"/>
          <w:szCs w:val="24"/>
          <w:u w:val="none"/>
        </w:rPr>
      </w:pPr>
      <w:r w:rsidDel="00000000" w:rsidR="00000000" w:rsidRPr="00000000">
        <w:rPr>
          <w:rFonts w:ascii="Poppins" w:cs="Poppins" w:eastAsia="Poppins" w:hAnsi="Poppins"/>
          <w:sz w:val="24"/>
          <w:szCs w:val="24"/>
          <w:rtl w:val="0"/>
        </w:rPr>
        <w:t xml:space="preserve">End the game by saying how their answers connect to what they are going to learn today.</w:t>
      </w:r>
    </w:p>
    <w:p w:rsidR="00000000" w:rsidDel="00000000" w:rsidP="00000000" w:rsidRDefault="00000000" w:rsidRPr="00000000" w14:paraId="00000011">
      <w:pPr>
        <w:spacing w:line="276" w:lineRule="auto"/>
        <w:ind w:left="0" w:firstLine="0"/>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2">
      <w:pPr>
        <w:pStyle w:val="Heading2"/>
        <w:rPr>
          <w:rFonts w:ascii="Poppins" w:cs="Poppins" w:eastAsia="Poppins" w:hAnsi="Poppins"/>
          <w:sz w:val="24"/>
          <w:szCs w:val="24"/>
        </w:rPr>
      </w:pPr>
      <w:bookmarkStart w:colFirst="0" w:colLast="0" w:name="_7r03yfja9ybe" w:id="3"/>
      <w:bookmarkEnd w:id="3"/>
      <w:r w:rsidDel="00000000" w:rsidR="00000000" w:rsidRPr="00000000">
        <w:rPr>
          <w:rtl w:val="0"/>
        </w:rPr>
        <w:t xml:space="preserve">Outcome: </w:t>
      </w:r>
      <w:r w:rsidDel="00000000" w:rsidR="00000000" w:rsidRPr="00000000">
        <w:rPr>
          <w:rtl w:val="0"/>
        </w:rPr>
      </w:r>
    </w:p>
    <w:p w:rsidR="00000000" w:rsidDel="00000000" w:rsidP="00000000" w:rsidRDefault="00000000" w:rsidRPr="00000000" w14:paraId="00000013">
      <w:pPr>
        <w:spacing w:line="276"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Learners have fun and get to know each other and the facilitator. This helps to create a safe space for learning.</w:t>
      </w:r>
    </w:p>
    <w:p w:rsidR="00000000" w:rsidDel="00000000" w:rsidP="00000000" w:rsidRDefault="00000000" w:rsidRPr="00000000" w14:paraId="00000014">
      <w:pPr>
        <w:spacing w:line="276" w:lineRule="auto"/>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5">
      <w:pPr>
        <w:spacing w:line="276" w:lineRule="auto"/>
        <w:rPr>
          <w:rFonts w:ascii="Poppins" w:cs="Poppins" w:eastAsia="Poppins" w:hAnsi="Poppins"/>
          <w:sz w:val="24"/>
          <w:szCs w:val="24"/>
        </w:rPr>
        <w:sectPr>
          <w:headerReference r:id="rId6" w:type="first"/>
          <w:footerReference r:id="rId7" w:type="default"/>
          <w:footerReference r:id="rId8" w:type="first"/>
          <w:pgSz w:h="16834" w:w="11909" w:orient="portrait"/>
          <w:pgMar w:bottom="1133.8582677165355" w:top="1133.8582677165355" w:left="1133.8582677165355" w:right="1133.8582677165355" w:header="720" w:footer="720"/>
          <w:pgNumType w:start="1"/>
          <w:titlePg w:val="1"/>
        </w:sectPr>
      </w:pPr>
      <w:r w:rsidDel="00000000" w:rsidR="00000000" w:rsidRPr="00000000">
        <w:rPr>
          <w:rtl w:val="0"/>
        </w:rPr>
      </w:r>
    </w:p>
    <w:p w:rsidR="00000000" w:rsidDel="00000000" w:rsidP="00000000" w:rsidRDefault="00000000" w:rsidRPr="00000000" w14:paraId="00000016">
      <w:pPr>
        <w:pStyle w:val="Heading2"/>
        <w:rPr>
          <w:rFonts w:ascii="Poppins" w:cs="Poppins" w:eastAsia="Poppins" w:hAnsi="Poppins"/>
          <w:b w:val="1"/>
          <w:sz w:val="24"/>
          <w:szCs w:val="24"/>
        </w:rPr>
      </w:pPr>
      <w:bookmarkStart w:colFirst="0" w:colLast="0" w:name="_2dn00lckpj4d" w:id="4"/>
      <w:bookmarkEnd w:id="4"/>
      <w:r w:rsidDel="00000000" w:rsidR="00000000" w:rsidRPr="00000000">
        <w:rPr>
          <w:rtl w:val="0"/>
        </w:rPr>
        <w:t xml:space="preserve">Instructions</w:t>
      </w:r>
      <w:r w:rsidDel="00000000" w:rsidR="00000000" w:rsidRPr="00000000">
        <w:rPr>
          <w:rtl w:val="0"/>
        </w:rPr>
      </w:r>
    </w:p>
    <w:p w:rsidR="00000000" w:rsidDel="00000000" w:rsidP="00000000" w:rsidRDefault="00000000" w:rsidRPr="00000000" w14:paraId="00000017">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Read each question out loud to the group. Encourage the learners to move their thumbs according to their answers. </w:t>
      </w:r>
    </w:p>
    <w:p w:rsidR="00000000" w:rsidDel="00000000" w:rsidP="00000000" w:rsidRDefault="00000000" w:rsidRPr="00000000" w14:paraId="00000018">
      <w:pPr>
        <w:jc w:val="cente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sz w:val="24"/>
          <w:szCs w:val="24"/>
        </w:rPr>
        <w:drawing>
          <wp:inline distB="19050" distT="19050" distL="19050" distR="19050">
            <wp:extent cx="1055690" cy="1055690"/>
            <wp:effectExtent b="0" l="0" r="0" t="0"/>
            <wp:docPr descr="Green circle containing an white image of a thumbs up." id="1" name="image4.png"/>
            <a:graphic>
              <a:graphicData uri="http://schemas.openxmlformats.org/drawingml/2006/picture">
                <pic:pic>
                  <pic:nvPicPr>
                    <pic:cNvPr descr="Green circle containing an white image of a thumbs up." id="0" name="image4.png"/>
                    <pic:cNvPicPr preferRelativeResize="0"/>
                  </pic:nvPicPr>
                  <pic:blipFill>
                    <a:blip r:embed="rId9"/>
                    <a:srcRect b="0" l="0" r="0" t="0"/>
                    <a:stretch>
                      <a:fillRect/>
                    </a:stretch>
                  </pic:blipFill>
                  <pic:spPr>
                    <a:xfrm>
                      <a:off x="0" y="0"/>
                      <a:ext cx="1055690" cy="1055690"/>
                    </a:xfrm>
                    <a:prstGeom prst="rect"/>
                    <a:ln/>
                  </pic:spPr>
                </pic:pic>
              </a:graphicData>
            </a:graphic>
          </wp:inline>
        </w:drawing>
      </w:r>
      <w:r w:rsidDel="00000000" w:rsidR="00000000" w:rsidRPr="00000000">
        <w:rPr>
          <w:rFonts w:ascii="Poppins" w:cs="Poppins" w:eastAsia="Poppins" w:hAnsi="Poppins"/>
          <w:sz w:val="24"/>
          <w:szCs w:val="24"/>
          <w:rtl w:val="0"/>
        </w:rPr>
        <w:t xml:space="preserve">    </w:t>
        <w:tab/>
      </w:r>
      <w:r w:rsidDel="00000000" w:rsidR="00000000" w:rsidRPr="00000000">
        <w:rPr>
          <w:rFonts w:ascii="Poppins" w:cs="Poppins" w:eastAsia="Poppins" w:hAnsi="Poppins"/>
          <w:sz w:val="24"/>
          <w:szCs w:val="24"/>
        </w:rPr>
        <w:drawing>
          <wp:inline distB="19050" distT="19050" distL="19050" distR="19050">
            <wp:extent cx="930112" cy="930112"/>
            <wp:effectExtent b="0" l="0" r="0" t="0"/>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930112" cy="930112"/>
                    </a:xfrm>
                    <a:prstGeom prst="rect"/>
                    <a:ln/>
                  </pic:spPr>
                </pic:pic>
              </a:graphicData>
            </a:graphic>
          </wp:inline>
        </w:drawing>
      </w:r>
      <w:r w:rsidDel="00000000" w:rsidR="00000000" w:rsidRPr="00000000">
        <w:rPr>
          <w:rFonts w:ascii="Poppins" w:cs="Poppins" w:eastAsia="Poppins" w:hAnsi="Poppins"/>
          <w:sz w:val="24"/>
          <w:szCs w:val="24"/>
          <w:rtl w:val="0"/>
        </w:rPr>
        <w:t xml:space="preserve">  </w:t>
        <w:tab/>
        <w:t xml:space="preserve">  </w:t>
      </w:r>
      <w:r w:rsidDel="00000000" w:rsidR="00000000" w:rsidRPr="00000000">
        <w:rPr>
          <w:rFonts w:ascii="Poppins" w:cs="Poppins" w:eastAsia="Poppins" w:hAnsi="Poppins"/>
          <w:sz w:val="24"/>
          <w:szCs w:val="24"/>
        </w:rPr>
        <w:drawing>
          <wp:inline distB="19050" distT="19050" distL="19050" distR="19050">
            <wp:extent cx="979909" cy="979909"/>
            <wp:effectExtent b="0" l="0" r="0" t="0"/>
            <wp:docPr descr="Red circle containing a white image of a thumbs down. " id="4" name="image3.png"/>
            <a:graphic>
              <a:graphicData uri="http://schemas.openxmlformats.org/drawingml/2006/picture">
                <pic:pic>
                  <pic:nvPicPr>
                    <pic:cNvPr descr="Red circle containing a white image of a thumbs down. " id="0" name="image3.png"/>
                    <pic:cNvPicPr preferRelativeResize="0"/>
                  </pic:nvPicPr>
                  <pic:blipFill>
                    <a:blip r:embed="rId11"/>
                    <a:srcRect b="0" l="0" r="0" t="0"/>
                    <a:stretch>
                      <a:fillRect/>
                    </a:stretch>
                  </pic:blipFill>
                  <pic:spPr>
                    <a:xfrm>
                      <a:off x="0" y="0"/>
                      <a:ext cx="979909" cy="979909"/>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rFonts w:ascii="Poppins" w:cs="Poppins" w:eastAsia="Poppins" w:hAnsi="Poppins"/>
          <w:b w:val="1"/>
          <w:sz w:val="24"/>
          <w:szCs w:val="24"/>
        </w:rPr>
      </w:pPr>
      <w:r w:rsidDel="00000000" w:rsidR="00000000" w:rsidRPr="00000000">
        <w:rPr>
          <w:rFonts w:ascii="Poppins" w:cs="Poppins" w:eastAsia="Poppins" w:hAnsi="Poppins"/>
          <w:sz w:val="24"/>
          <w:szCs w:val="24"/>
          <w:rtl w:val="0"/>
        </w:rPr>
        <w:tab/>
        <w:tab/>
        <w:t xml:space="preserve">      </w:t>
      </w:r>
      <w:r w:rsidDel="00000000" w:rsidR="00000000" w:rsidRPr="00000000">
        <w:rPr>
          <w:rFonts w:ascii="Poppins SemiBold" w:cs="Poppins SemiBold" w:eastAsia="Poppins SemiBold" w:hAnsi="Poppins SemiBold"/>
          <w:sz w:val="24"/>
          <w:szCs w:val="24"/>
          <w:rtl w:val="0"/>
        </w:rPr>
        <w:t xml:space="preserve">Yes</w:t>
        <w:tab/>
        <w:tab/>
        <w:tab/>
        <w:t xml:space="preserve">Sometimes</w:t>
        <w:tab/>
        <w:tab/>
        <w:t xml:space="preserve">        No</w:t>
      </w:r>
      <w:r w:rsidDel="00000000" w:rsidR="00000000" w:rsidRPr="00000000">
        <w:rPr>
          <w:rtl w:val="0"/>
        </w:rPr>
      </w:r>
    </w:p>
    <w:p w:rsidR="00000000" w:rsidDel="00000000" w:rsidP="00000000" w:rsidRDefault="00000000" w:rsidRPr="00000000" w14:paraId="0000001A">
      <w:pPr>
        <w:pStyle w:val="Heading2"/>
        <w:rPr>
          <w:rFonts w:ascii="Poppins" w:cs="Poppins" w:eastAsia="Poppins" w:hAnsi="Poppins"/>
          <w:sz w:val="24"/>
          <w:szCs w:val="24"/>
        </w:rPr>
      </w:pPr>
      <w:bookmarkStart w:colFirst="0" w:colLast="0" w:name="_8ch10lxm3y52" w:id="5"/>
      <w:bookmarkEnd w:id="5"/>
      <w:r w:rsidDel="00000000" w:rsidR="00000000" w:rsidRPr="00000000">
        <w:rPr>
          <w:rtl w:val="0"/>
        </w:rPr>
        <w:t xml:space="preserve">Questions </w:t>
      </w:r>
      <w:r w:rsidDel="00000000" w:rsidR="00000000" w:rsidRPr="00000000">
        <w:rPr>
          <w:rtl w:val="0"/>
        </w:rPr>
      </w:r>
    </w:p>
    <w:p w:rsidR="00000000" w:rsidDel="00000000" w:rsidP="00000000" w:rsidRDefault="00000000" w:rsidRPr="00000000" w14:paraId="0000001B">
      <w:pPr>
        <w:numPr>
          <w:ilvl w:val="0"/>
          <w:numId w:val="3"/>
        </w:numPr>
        <w:ind w:left="720" w:hanging="36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Are you excited to be here? </w:t>
      </w:r>
    </w:p>
    <w:p w:rsidR="00000000" w:rsidDel="00000000" w:rsidP="00000000" w:rsidRDefault="00000000" w:rsidRPr="00000000" w14:paraId="0000001C">
      <w:pPr>
        <w:numPr>
          <w:ilvl w:val="0"/>
          <w:numId w:val="3"/>
        </w:numPr>
        <w:ind w:left="720" w:hanging="36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Do you enjoy being online? </w:t>
      </w:r>
    </w:p>
    <w:p w:rsidR="00000000" w:rsidDel="00000000" w:rsidP="00000000" w:rsidRDefault="00000000" w:rsidRPr="00000000" w14:paraId="0000001D">
      <w:pPr>
        <w:numPr>
          <w:ilvl w:val="0"/>
          <w:numId w:val="3"/>
        </w:numPr>
        <w:ind w:left="720" w:hanging="36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Do you feel safe online? </w:t>
      </w:r>
    </w:p>
    <w:p w:rsidR="00000000" w:rsidDel="00000000" w:rsidP="00000000" w:rsidRDefault="00000000" w:rsidRPr="00000000" w14:paraId="0000001E">
      <w:pPr>
        <w:numPr>
          <w:ilvl w:val="0"/>
          <w:numId w:val="3"/>
        </w:numPr>
        <w:ind w:left="720" w:hanging="36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Do you need help to get online? </w:t>
      </w:r>
    </w:p>
    <w:p w:rsidR="00000000" w:rsidDel="00000000" w:rsidP="00000000" w:rsidRDefault="00000000" w:rsidRPr="00000000" w14:paraId="0000001F">
      <w:pPr>
        <w:numPr>
          <w:ilvl w:val="0"/>
          <w:numId w:val="3"/>
        </w:numPr>
        <w:ind w:left="720" w:hanging="36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Who likes using Facebook?</w:t>
      </w:r>
    </w:p>
    <w:p w:rsidR="00000000" w:rsidDel="00000000" w:rsidP="00000000" w:rsidRDefault="00000000" w:rsidRPr="00000000" w14:paraId="00000020">
      <w:pPr>
        <w:numPr>
          <w:ilvl w:val="0"/>
          <w:numId w:val="3"/>
        </w:numPr>
        <w:ind w:left="720" w:hanging="36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Who listens to music online? </w:t>
      </w:r>
    </w:p>
    <w:p w:rsidR="00000000" w:rsidDel="00000000" w:rsidP="00000000" w:rsidRDefault="00000000" w:rsidRPr="00000000" w14:paraId="00000021">
      <w:pPr>
        <w:numPr>
          <w:ilvl w:val="0"/>
          <w:numId w:val="3"/>
        </w:numPr>
        <w:ind w:left="720" w:hanging="36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Do you use YouTube to watch videos?</w:t>
      </w:r>
    </w:p>
    <w:p w:rsidR="00000000" w:rsidDel="00000000" w:rsidP="00000000" w:rsidRDefault="00000000" w:rsidRPr="00000000" w14:paraId="00000022">
      <w:pPr>
        <w:numPr>
          <w:ilvl w:val="0"/>
          <w:numId w:val="3"/>
        </w:numPr>
        <w:ind w:left="720" w:hanging="36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Have you joined a Zoom meeting before? </w:t>
      </w:r>
    </w:p>
    <w:p w:rsidR="00000000" w:rsidDel="00000000" w:rsidP="00000000" w:rsidRDefault="00000000" w:rsidRPr="00000000" w14:paraId="00000023">
      <w:pPr>
        <w:numPr>
          <w:ilvl w:val="0"/>
          <w:numId w:val="3"/>
        </w:numPr>
        <w:ind w:left="720" w:hanging="36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Do you like to play games online?</w:t>
      </w:r>
    </w:p>
    <w:p w:rsidR="00000000" w:rsidDel="00000000" w:rsidP="00000000" w:rsidRDefault="00000000" w:rsidRPr="00000000" w14:paraId="00000024">
      <w:pPr>
        <w:numPr>
          <w:ilvl w:val="0"/>
          <w:numId w:val="3"/>
        </w:numPr>
        <w:ind w:left="720" w:hanging="36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Who wants to have some fun?</w:t>
      </w:r>
    </w:p>
    <w:p w:rsidR="00000000" w:rsidDel="00000000" w:rsidP="00000000" w:rsidRDefault="00000000" w:rsidRPr="00000000" w14:paraId="00000025">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6">
      <w:pPr>
        <w:pStyle w:val="Heading2"/>
        <w:rPr>
          <w:rFonts w:ascii="Poppins" w:cs="Poppins" w:eastAsia="Poppins" w:hAnsi="Poppins"/>
          <w:sz w:val="24"/>
          <w:szCs w:val="24"/>
        </w:rPr>
      </w:pPr>
      <w:bookmarkStart w:colFirst="0" w:colLast="0" w:name="_sqm8tyqwcmwy" w:id="6"/>
      <w:bookmarkEnd w:id="6"/>
      <w:r w:rsidDel="00000000" w:rsidR="00000000" w:rsidRPr="00000000">
        <w:rPr>
          <w:rtl w:val="0"/>
        </w:rPr>
        <w:t xml:space="preserve">Personalise this game</w:t>
      </w:r>
      <w:r w:rsidDel="00000000" w:rsidR="00000000" w:rsidRPr="00000000">
        <w:rPr>
          <w:rtl w:val="0"/>
        </w:rPr>
      </w:r>
    </w:p>
    <w:p w:rsidR="00000000" w:rsidDel="00000000" w:rsidP="00000000" w:rsidRDefault="00000000" w:rsidRPr="00000000" w14:paraId="00000027">
      <w:pPr>
        <w:spacing w:after="20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Add your own questions to this list. Pick questions that relate to what you are going to teach that day. We suggest not doing more than 10 questions in total.</w:t>
      </w:r>
    </w:p>
    <w:p w:rsidR="00000000" w:rsidDel="00000000" w:rsidP="00000000" w:rsidRDefault="00000000" w:rsidRPr="00000000" w14:paraId="00000028">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Change up the gestures or reactions so they are accessible to your group of learners. For example, instead of a thumbs up they could raise their hands above their head, hold up a printed sign with a green tick on it, or even shout “Yes!”.</w:t>
      </w:r>
    </w:p>
    <w:p w:rsidR="00000000" w:rsidDel="00000000" w:rsidP="00000000" w:rsidRDefault="00000000" w:rsidRPr="00000000" w14:paraId="00000029">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A">
      <w:pPr>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Find more helpful resources like this: </w:t>
      </w:r>
      <w:hyperlink r:id="rId12">
        <w:r w:rsidDel="00000000" w:rsidR="00000000" w:rsidRPr="00000000">
          <w:rPr>
            <w:rFonts w:ascii="Poppins" w:cs="Poppins" w:eastAsia="Poppins" w:hAnsi="Poppins"/>
            <w:b w:val="1"/>
            <w:color w:val="1155cc"/>
            <w:sz w:val="24"/>
            <w:szCs w:val="24"/>
            <w:u w:val="single"/>
            <w:rtl w:val="0"/>
          </w:rPr>
          <w:t xml:space="preserve">www.goodthingsfoundation.org.au</w:t>
        </w:r>
      </w:hyperlink>
      <w:r w:rsidDel="00000000" w:rsidR="00000000" w:rsidRPr="00000000">
        <w:rPr>
          <w:rtl w:val="0"/>
        </w:rPr>
      </w:r>
    </w:p>
    <w:sectPr>
      <w:footerReference r:id="rId13" w:type="first"/>
      <w:type w:val="nextPage"/>
      <w:pgSz w:h="16834" w:w="11909" w:orient="portrait"/>
      <w:pgMar w:bottom="1440" w:top="1440" w:left="1440" w:right="144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SemiBold">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drawing>
        <wp:inline distB="19050" distT="19050" distL="19050" distR="19050">
          <wp:extent cx="2128838" cy="49444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28838" cy="49444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sz w:val="18"/>
        <w:szCs w:val="18"/>
      </w:rPr>
    </w:pPr>
    <w:r w:rsidDel="00000000" w:rsidR="00000000" w:rsidRPr="00000000">
      <w:rPr>
        <w:rFonts w:ascii="Poppins" w:cs="Poppins" w:eastAsia="Poppins" w:hAnsi="Poppins"/>
        <w:sz w:val="18"/>
        <w:szCs w:val="18"/>
        <w:rtl w:val="0"/>
      </w:rPr>
      <w:t xml:space="preserve">Resource adapted from: </w:t>
    </w:r>
    <w:hyperlink r:id="rId1">
      <w:r w:rsidDel="00000000" w:rsidR="00000000" w:rsidRPr="00000000">
        <w:rPr>
          <w:rFonts w:ascii="Poppins" w:cs="Poppins" w:eastAsia="Poppins" w:hAnsi="Poppins"/>
          <w:color w:val="1155cc"/>
          <w:sz w:val="18"/>
          <w:szCs w:val="18"/>
          <w:u w:val="single"/>
          <w:rtl w:val="0"/>
        </w:rPr>
        <w:t xml:space="preserve">https://www.sessionlab.com/methods/stand-up-if</w:t>
      </w:r>
    </w:hyperlink>
    <w:r w:rsidDel="00000000" w:rsidR="00000000" w:rsidRPr="00000000">
      <w:rPr>
        <w:rtl w:val="0"/>
      </w:rPr>
    </w:r>
  </w:p>
  <w:p w:rsidR="00000000" w:rsidDel="00000000" w:rsidP="00000000" w:rsidRDefault="00000000" w:rsidRPr="00000000" w14:paraId="00000031">
    <w:pPr>
      <w:rPr/>
    </w:pPr>
    <w:r w:rsidDel="00000000" w:rsidR="00000000" w:rsidRPr="00000000">
      <w:rPr>
        <w:sz w:val="18"/>
        <w:szCs w:val="18"/>
        <w:rtl w:val="0"/>
      </w:rPr>
      <w:t xml:space="preserve">Supporting people with disability - Thumbs Up If Icebreaker  V3.0.</w:t>
    </w:r>
    <w:r w:rsidDel="00000000" w:rsidR="00000000" w:rsidRPr="00000000">
      <w:rPr>
        <w:rtl w:val="0"/>
      </w:rPr>
    </w:r>
  </w:p>
  <w:p w:rsidR="00000000" w:rsidDel="00000000" w:rsidP="00000000" w:rsidRDefault="00000000" w:rsidRPr="00000000" w14:paraId="000000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Poppins SemiBold" w:cs="Poppins SemiBold" w:eastAsia="Poppins SemiBold" w:hAnsi="Poppins SemiBold"/>
      <w:sz w:val="40"/>
      <w:szCs w:val="40"/>
    </w:rPr>
  </w:style>
  <w:style w:type="paragraph" w:styleId="Heading2">
    <w:name w:val="heading 2"/>
    <w:basedOn w:val="Normal"/>
    <w:next w:val="Normal"/>
    <w:pPr>
      <w:keepNext w:val="1"/>
      <w:keepLines w:val="1"/>
    </w:pPr>
    <w:rPr>
      <w:rFonts w:ascii="Poppins" w:cs="Poppins" w:eastAsia="Poppins" w:hAnsi="Poppins"/>
      <w:b w:val="1"/>
      <w:color w:val="031266"/>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footer" Target="footer3.xml"/><Relationship Id="rId12" Type="http://schemas.openxmlformats.org/officeDocument/2006/relationships/hyperlink" Target="http://www.goodthingsfoundation.org.au/lear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11" Type="http://schemas.openxmlformats.org/officeDocument/2006/relationships/font" Target="fonts/PoppinsSemiBold-italic.ttf"/><Relationship Id="rId10" Type="http://schemas.openxmlformats.org/officeDocument/2006/relationships/font" Target="fonts/PoppinsSemiBold-bold.ttf"/><Relationship Id="rId12" Type="http://schemas.openxmlformats.org/officeDocument/2006/relationships/font" Target="fonts/PoppinsSemiBold-boldItalic.ttf"/><Relationship Id="rId9" Type="http://schemas.openxmlformats.org/officeDocument/2006/relationships/font" Target="fonts/PoppinsSemiBold-regular.ttf"/><Relationship Id="rId5" Type="http://schemas.openxmlformats.org/officeDocument/2006/relationships/font" Target="fonts/PoppinsMedium-regular.ttf"/><Relationship Id="rId6" Type="http://schemas.openxmlformats.org/officeDocument/2006/relationships/font" Target="fonts/PoppinsMedium-bold.ttf"/><Relationship Id="rId7" Type="http://schemas.openxmlformats.org/officeDocument/2006/relationships/font" Target="fonts/PoppinsMedium-italic.ttf"/><Relationship Id="rId8" Type="http://schemas.openxmlformats.org/officeDocument/2006/relationships/font" Target="fonts/PoppinsMedium-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www.sessionlab.com/methods/stand-up-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