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49479" w14:textId="77777777" w:rsidR="00E109E3" w:rsidRDefault="00E109E3"/>
    <w:p w14:paraId="1A50D77A" w14:textId="77777777" w:rsidR="00E109E3" w:rsidRDefault="00000000">
      <w:pPr>
        <w:pStyle w:val="Title"/>
      </w:pPr>
      <w:bookmarkStart w:id="0" w:name="_xq40ylgbj8oe" w:colFirst="0" w:colLast="0"/>
      <w:bookmarkEnd w:id="0"/>
      <w:r>
        <w:t xml:space="preserve">Your Health in Your Hands - Network Partner Social Media Communications Guide </w:t>
      </w:r>
    </w:p>
    <w:p w14:paraId="2A671DFE" w14:textId="77777777" w:rsidR="00E109E3" w:rsidRDefault="00E109E3"/>
    <w:p w14:paraId="50F6555D" w14:textId="77777777" w:rsidR="00E109E3" w:rsidRDefault="00000000">
      <w:r>
        <w:t xml:space="preserve">This helpful guide, alongside the resources on the </w:t>
      </w:r>
      <w:hyperlink r:id="rId7">
        <w:r>
          <w:rPr>
            <w:color w:val="1155CC"/>
            <w:u w:val="single"/>
          </w:rPr>
          <w:t>Be Connected Network website</w:t>
        </w:r>
      </w:hyperlink>
      <w:r>
        <w:t xml:space="preserve">, will give you everything you need to promote your </w:t>
      </w:r>
      <w:proofErr w:type="spellStart"/>
      <w:r>
        <w:t>Your</w:t>
      </w:r>
      <w:proofErr w:type="spellEnd"/>
      <w:r>
        <w:t xml:space="preserve"> Health in Your Hands program on social media.</w:t>
      </w:r>
    </w:p>
    <w:p w14:paraId="1535C48D" w14:textId="77777777" w:rsidR="00E109E3" w:rsidRDefault="00E109E3"/>
    <w:p w14:paraId="4AC2210D" w14:textId="77777777" w:rsidR="00E109E3" w:rsidRDefault="00000000">
      <w:pPr>
        <w:pStyle w:val="Subtitle"/>
        <w:rPr>
          <w:rFonts w:ascii="Rubik" w:eastAsia="Rubik" w:hAnsi="Rubik" w:cs="Rubik"/>
        </w:rPr>
      </w:pPr>
      <w:bookmarkStart w:id="1" w:name="_k9seslvkm38i" w:colFirst="0" w:colLast="0"/>
      <w:bookmarkEnd w:id="1"/>
      <w:r>
        <w:rPr>
          <w:rFonts w:ascii="Rubik" w:eastAsia="Rubik" w:hAnsi="Rubik" w:cs="Rubik"/>
        </w:rPr>
        <w:t>Contents</w:t>
      </w:r>
    </w:p>
    <w:sdt>
      <w:sdtPr>
        <w:id w:val="1427147427"/>
        <w:docPartObj>
          <w:docPartGallery w:val="Table of Contents"/>
          <w:docPartUnique/>
        </w:docPartObj>
      </w:sdtPr>
      <w:sdtContent>
        <w:p w14:paraId="147AC2AC" w14:textId="77777777" w:rsidR="00E109E3" w:rsidRDefault="00000000">
          <w:pPr>
            <w:tabs>
              <w:tab w:val="right" w:pos="9518"/>
            </w:tabs>
            <w:spacing w:before="80" w:line="240" w:lineRule="auto"/>
            <w:rPr>
              <w:b/>
              <w:color w:val="000000"/>
            </w:rPr>
          </w:pPr>
          <w:r>
            <w:fldChar w:fldCharType="begin"/>
          </w:r>
          <w:r>
            <w:instrText xml:space="preserve"> TOC \h \u \z </w:instrText>
          </w:r>
          <w:r>
            <w:fldChar w:fldCharType="separate"/>
          </w:r>
          <w:hyperlink w:anchor="_akpcjz33xeuy">
            <w:r>
              <w:rPr>
                <w:b/>
                <w:color w:val="000000"/>
              </w:rPr>
              <w:t>Top tips for using this guide</w:t>
            </w:r>
          </w:hyperlink>
          <w:r>
            <w:rPr>
              <w:b/>
              <w:color w:val="000000"/>
            </w:rPr>
            <w:tab/>
          </w:r>
          <w:r>
            <w:fldChar w:fldCharType="begin"/>
          </w:r>
          <w:r>
            <w:instrText xml:space="preserve"> PAGEREF _akpcjz33xeuy \h </w:instrText>
          </w:r>
          <w:r>
            <w:fldChar w:fldCharType="separate"/>
          </w:r>
          <w:r>
            <w:rPr>
              <w:b/>
              <w:color w:val="000000"/>
            </w:rPr>
            <w:t>1</w:t>
          </w:r>
          <w:r>
            <w:fldChar w:fldCharType="end"/>
          </w:r>
        </w:p>
        <w:p w14:paraId="448AF6E2" w14:textId="77777777" w:rsidR="00E109E3" w:rsidRDefault="00000000">
          <w:pPr>
            <w:tabs>
              <w:tab w:val="right" w:pos="9518"/>
            </w:tabs>
            <w:spacing w:before="200" w:line="240" w:lineRule="auto"/>
            <w:rPr>
              <w:color w:val="000000"/>
            </w:rPr>
          </w:pPr>
          <w:hyperlink w:anchor="_h2j4f4qa6m1t">
            <w:r>
              <w:rPr>
                <w:b/>
                <w:color w:val="000000"/>
              </w:rPr>
              <w:t>Twitter Social Posts</w:t>
            </w:r>
          </w:hyperlink>
          <w:r>
            <w:rPr>
              <w:b/>
              <w:color w:val="000000"/>
            </w:rPr>
            <w:tab/>
          </w:r>
          <w:r>
            <w:fldChar w:fldCharType="begin"/>
          </w:r>
          <w:r>
            <w:instrText xml:space="preserve"> PAGEREF _h2j4f4qa6m1t \h </w:instrText>
          </w:r>
          <w:r>
            <w:fldChar w:fldCharType="separate"/>
          </w:r>
          <w:r>
            <w:rPr>
              <w:b/>
              <w:color w:val="000000"/>
            </w:rPr>
            <w:t>2</w:t>
          </w:r>
          <w:r>
            <w:fldChar w:fldCharType="end"/>
          </w:r>
        </w:p>
        <w:p w14:paraId="222E10FF" w14:textId="77777777" w:rsidR="00E109E3" w:rsidRDefault="00000000">
          <w:pPr>
            <w:tabs>
              <w:tab w:val="right" w:pos="9518"/>
            </w:tabs>
            <w:spacing w:before="60" w:line="240" w:lineRule="auto"/>
            <w:ind w:left="360"/>
            <w:rPr>
              <w:color w:val="000000"/>
            </w:rPr>
          </w:pPr>
          <w:hyperlink w:anchor="_ybypfvegxyay">
            <w:r>
              <w:rPr>
                <w:color w:val="000000"/>
              </w:rPr>
              <w:t>Social media tiles</w:t>
            </w:r>
          </w:hyperlink>
          <w:r>
            <w:rPr>
              <w:color w:val="000000"/>
            </w:rPr>
            <w:tab/>
          </w:r>
          <w:r>
            <w:fldChar w:fldCharType="begin"/>
          </w:r>
          <w:r>
            <w:instrText xml:space="preserve"> PAGEREF _ybypfvegxyay \h </w:instrText>
          </w:r>
          <w:r>
            <w:fldChar w:fldCharType="separate"/>
          </w:r>
          <w:r>
            <w:rPr>
              <w:color w:val="000000"/>
            </w:rPr>
            <w:t>2</w:t>
          </w:r>
          <w:r>
            <w:fldChar w:fldCharType="end"/>
          </w:r>
        </w:p>
        <w:p w14:paraId="5C4ED8C2" w14:textId="77777777" w:rsidR="00E109E3" w:rsidRDefault="00000000">
          <w:pPr>
            <w:tabs>
              <w:tab w:val="right" w:pos="9518"/>
            </w:tabs>
            <w:spacing w:before="60" w:line="240" w:lineRule="auto"/>
            <w:ind w:left="360"/>
            <w:rPr>
              <w:color w:val="000000"/>
            </w:rPr>
          </w:pPr>
          <w:hyperlink w:anchor="_gnnez38cn2il">
            <w:r>
              <w:rPr>
                <w:color w:val="000000"/>
              </w:rPr>
              <w:t>Twitter post - Announcing your Your Health in Your Hands Program</w:t>
            </w:r>
          </w:hyperlink>
          <w:r>
            <w:rPr>
              <w:color w:val="000000"/>
            </w:rPr>
            <w:tab/>
          </w:r>
          <w:r>
            <w:fldChar w:fldCharType="begin"/>
          </w:r>
          <w:r>
            <w:instrText xml:space="preserve"> PAGEREF _gnnez38cn2il \h </w:instrText>
          </w:r>
          <w:r>
            <w:fldChar w:fldCharType="separate"/>
          </w:r>
          <w:r>
            <w:rPr>
              <w:color w:val="000000"/>
            </w:rPr>
            <w:t>2</w:t>
          </w:r>
          <w:r>
            <w:fldChar w:fldCharType="end"/>
          </w:r>
        </w:p>
        <w:p w14:paraId="57DE6750" w14:textId="77777777" w:rsidR="00E109E3" w:rsidRDefault="00000000">
          <w:pPr>
            <w:tabs>
              <w:tab w:val="right" w:pos="9518"/>
            </w:tabs>
            <w:spacing w:before="60" w:line="240" w:lineRule="auto"/>
            <w:ind w:left="360"/>
            <w:rPr>
              <w:color w:val="000000"/>
            </w:rPr>
          </w:pPr>
          <w:hyperlink w:anchor="_kz0o8wyp3zfe">
            <w:r>
              <w:rPr>
                <w:color w:val="000000"/>
              </w:rPr>
              <w:t>Twitter post - Promoting your in-person support sessions</w:t>
            </w:r>
          </w:hyperlink>
          <w:r>
            <w:rPr>
              <w:color w:val="000000"/>
            </w:rPr>
            <w:tab/>
          </w:r>
          <w:r>
            <w:fldChar w:fldCharType="begin"/>
          </w:r>
          <w:r>
            <w:instrText xml:space="preserve"> PAGEREF _kz0o8wyp3zfe \h </w:instrText>
          </w:r>
          <w:r>
            <w:fldChar w:fldCharType="separate"/>
          </w:r>
          <w:r>
            <w:rPr>
              <w:color w:val="000000"/>
            </w:rPr>
            <w:t>3</w:t>
          </w:r>
          <w:r>
            <w:fldChar w:fldCharType="end"/>
          </w:r>
        </w:p>
        <w:p w14:paraId="0A2E43EE" w14:textId="77777777" w:rsidR="00E109E3" w:rsidRDefault="00000000">
          <w:pPr>
            <w:tabs>
              <w:tab w:val="right" w:pos="9518"/>
            </w:tabs>
            <w:spacing w:before="200" w:line="240" w:lineRule="auto"/>
            <w:rPr>
              <w:color w:val="000000"/>
            </w:rPr>
          </w:pPr>
          <w:hyperlink w:anchor="_sgfratqs7p7a">
            <w:r>
              <w:rPr>
                <w:b/>
                <w:color w:val="000000"/>
              </w:rPr>
              <w:t>LinkedIn Posts</w:t>
            </w:r>
          </w:hyperlink>
          <w:r>
            <w:rPr>
              <w:color w:val="000000"/>
            </w:rPr>
            <w:tab/>
          </w:r>
          <w:r>
            <w:fldChar w:fldCharType="begin"/>
          </w:r>
          <w:r>
            <w:instrText xml:space="preserve"> PAGEREF _sgfratqs7p7a \h </w:instrText>
          </w:r>
          <w:r>
            <w:fldChar w:fldCharType="separate"/>
          </w:r>
          <w:r>
            <w:rPr>
              <w:b/>
              <w:color w:val="000000"/>
            </w:rPr>
            <w:t>3</w:t>
          </w:r>
          <w:r>
            <w:fldChar w:fldCharType="end"/>
          </w:r>
        </w:p>
        <w:p w14:paraId="2BF0A919" w14:textId="77777777" w:rsidR="00E109E3" w:rsidRDefault="00000000">
          <w:pPr>
            <w:tabs>
              <w:tab w:val="right" w:pos="9518"/>
            </w:tabs>
            <w:spacing w:before="60" w:line="240" w:lineRule="auto"/>
            <w:ind w:left="360"/>
            <w:rPr>
              <w:color w:val="000000"/>
            </w:rPr>
          </w:pPr>
          <w:hyperlink w:anchor="_t2knfrnvy7fz">
            <w:r>
              <w:rPr>
                <w:color w:val="000000"/>
              </w:rPr>
              <w:t>LinkedIn post - Announcing your Your Health in Your Hands Program</w:t>
            </w:r>
          </w:hyperlink>
          <w:r>
            <w:rPr>
              <w:color w:val="000000"/>
            </w:rPr>
            <w:tab/>
          </w:r>
          <w:r>
            <w:fldChar w:fldCharType="begin"/>
          </w:r>
          <w:r>
            <w:instrText xml:space="preserve"> PAGEREF _t2knfrnvy7fz \h </w:instrText>
          </w:r>
          <w:r>
            <w:fldChar w:fldCharType="separate"/>
          </w:r>
          <w:r>
            <w:rPr>
              <w:color w:val="000000"/>
            </w:rPr>
            <w:t>3</w:t>
          </w:r>
          <w:r>
            <w:fldChar w:fldCharType="end"/>
          </w:r>
        </w:p>
        <w:p w14:paraId="4A94014B" w14:textId="77777777" w:rsidR="00E109E3" w:rsidRDefault="00000000">
          <w:pPr>
            <w:tabs>
              <w:tab w:val="right" w:pos="9518"/>
            </w:tabs>
            <w:spacing w:before="200" w:line="240" w:lineRule="auto"/>
            <w:rPr>
              <w:color w:val="000000"/>
            </w:rPr>
          </w:pPr>
          <w:hyperlink w:anchor="_yxu293czk96s">
            <w:r>
              <w:rPr>
                <w:b/>
                <w:color w:val="000000"/>
              </w:rPr>
              <w:t>Facebook Posts</w:t>
            </w:r>
          </w:hyperlink>
          <w:r>
            <w:rPr>
              <w:color w:val="000000"/>
            </w:rPr>
            <w:tab/>
          </w:r>
          <w:r>
            <w:fldChar w:fldCharType="begin"/>
          </w:r>
          <w:r>
            <w:instrText xml:space="preserve"> PAGEREF _yxu293czk96s \h </w:instrText>
          </w:r>
          <w:r>
            <w:fldChar w:fldCharType="separate"/>
          </w:r>
          <w:r>
            <w:rPr>
              <w:b/>
              <w:color w:val="000000"/>
            </w:rPr>
            <w:t>4</w:t>
          </w:r>
          <w:r>
            <w:fldChar w:fldCharType="end"/>
          </w:r>
        </w:p>
        <w:p w14:paraId="2B027297" w14:textId="77777777" w:rsidR="00E109E3" w:rsidRDefault="00000000">
          <w:pPr>
            <w:tabs>
              <w:tab w:val="right" w:pos="9518"/>
            </w:tabs>
            <w:spacing w:before="60" w:line="240" w:lineRule="auto"/>
            <w:ind w:left="360"/>
            <w:rPr>
              <w:color w:val="000000"/>
            </w:rPr>
          </w:pPr>
          <w:hyperlink w:anchor="_5col2l377tjp">
            <w:r>
              <w:rPr>
                <w:color w:val="000000"/>
              </w:rPr>
              <w:t>Facebook media tiles</w:t>
            </w:r>
          </w:hyperlink>
          <w:r>
            <w:rPr>
              <w:color w:val="000000"/>
            </w:rPr>
            <w:tab/>
          </w:r>
          <w:r>
            <w:fldChar w:fldCharType="begin"/>
          </w:r>
          <w:r>
            <w:instrText xml:space="preserve"> PAGEREF _5col2l377tjp \h </w:instrText>
          </w:r>
          <w:r>
            <w:fldChar w:fldCharType="separate"/>
          </w:r>
          <w:r>
            <w:rPr>
              <w:color w:val="000000"/>
            </w:rPr>
            <w:t>4</w:t>
          </w:r>
          <w:r>
            <w:fldChar w:fldCharType="end"/>
          </w:r>
        </w:p>
        <w:p w14:paraId="17F2C441" w14:textId="77777777" w:rsidR="00E109E3" w:rsidRDefault="00000000">
          <w:pPr>
            <w:tabs>
              <w:tab w:val="right" w:pos="9518"/>
            </w:tabs>
            <w:spacing w:before="60" w:line="240" w:lineRule="auto"/>
            <w:ind w:left="360"/>
            <w:rPr>
              <w:color w:val="000000"/>
            </w:rPr>
          </w:pPr>
          <w:hyperlink w:anchor="_dw2ly3ph60ii">
            <w:r>
              <w:rPr>
                <w:color w:val="000000"/>
              </w:rPr>
              <w:t>Facebook post - Announcing your Your Health in Your Hands Program</w:t>
            </w:r>
          </w:hyperlink>
          <w:r>
            <w:rPr>
              <w:color w:val="000000"/>
            </w:rPr>
            <w:tab/>
          </w:r>
          <w:r>
            <w:fldChar w:fldCharType="begin"/>
          </w:r>
          <w:r>
            <w:instrText xml:space="preserve"> PAGEREF _dw2ly3ph60ii \h </w:instrText>
          </w:r>
          <w:r>
            <w:fldChar w:fldCharType="separate"/>
          </w:r>
          <w:r>
            <w:rPr>
              <w:color w:val="000000"/>
            </w:rPr>
            <w:t>5</w:t>
          </w:r>
          <w:r>
            <w:fldChar w:fldCharType="end"/>
          </w:r>
        </w:p>
        <w:p w14:paraId="575FAA55" w14:textId="77777777" w:rsidR="00E109E3" w:rsidRDefault="00000000">
          <w:pPr>
            <w:tabs>
              <w:tab w:val="right" w:pos="9518"/>
            </w:tabs>
            <w:spacing w:before="60" w:line="240" w:lineRule="auto"/>
            <w:ind w:left="360"/>
            <w:rPr>
              <w:color w:val="000000"/>
            </w:rPr>
          </w:pPr>
          <w:hyperlink w:anchor="_54ukdjw7miqd">
            <w:r>
              <w:rPr>
                <w:color w:val="000000"/>
              </w:rPr>
              <w:t>Facebook post - Promoting your in-person support sessions</w:t>
            </w:r>
          </w:hyperlink>
          <w:r>
            <w:rPr>
              <w:color w:val="000000"/>
            </w:rPr>
            <w:tab/>
          </w:r>
          <w:r>
            <w:fldChar w:fldCharType="begin"/>
          </w:r>
          <w:r>
            <w:instrText xml:space="preserve"> PAGEREF _54ukdjw7miqd \h </w:instrText>
          </w:r>
          <w:r>
            <w:fldChar w:fldCharType="separate"/>
          </w:r>
          <w:r>
            <w:rPr>
              <w:color w:val="000000"/>
            </w:rPr>
            <w:t>5</w:t>
          </w:r>
          <w:r>
            <w:fldChar w:fldCharType="end"/>
          </w:r>
        </w:p>
        <w:p w14:paraId="0C166BFA" w14:textId="77777777" w:rsidR="00E109E3" w:rsidRDefault="00000000">
          <w:pPr>
            <w:tabs>
              <w:tab w:val="right" w:pos="9518"/>
            </w:tabs>
            <w:spacing w:before="200" w:after="80" w:line="240" w:lineRule="auto"/>
            <w:rPr>
              <w:color w:val="000000"/>
            </w:rPr>
          </w:pPr>
          <w:hyperlink w:anchor="_70bdghzezw43">
            <w:r>
              <w:rPr>
                <w:b/>
                <w:color w:val="000000"/>
              </w:rPr>
              <w:t>More promotional resources</w:t>
            </w:r>
          </w:hyperlink>
          <w:r>
            <w:rPr>
              <w:color w:val="000000"/>
            </w:rPr>
            <w:tab/>
          </w:r>
          <w:r>
            <w:fldChar w:fldCharType="begin"/>
          </w:r>
          <w:r>
            <w:instrText xml:space="preserve"> PAGEREF _70bdghzezw43 \h </w:instrText>
          </w:r>
          <w:r>
            <w:fldChar w:fldCharType="separate"/>
          </w:r>
          <w:r>
            <w:rPr>
              <w:b/>
              <w:color w:val="000000"/>
            </w:rPr>
            <w:t>5</w:t>
          </w:r>
          <w:r>
            <w:fldChar w:fldCharType="end"/>
          </w:r>
          <w:r>
            <w:fldChar w:fldCharType="end"/>
          </w:r>
        </w:p>
      </w:sdtContent>
    </w:sdt>
    <w:p w14:paraId="53391B47" w14:textId="77777777" w:rsidR="00E109E3" w:rsidRDefault="00E109E3"/>
    <w:p w14:paraId="50D85B3E" w14:textId="77777777" w:rsidR="00E109E3" w:rsidRDefault="00000000">
      <w:pPr>
        <w:pStyle w:val="Heading2"/>
      </w:pPr>
      <w:bookmarkStart w:id="2" w:name="_akpcjz33xeuy" w:colFirst="0" w:colLast="0"/>
      <w:bookmarkEnd w:id="2"/>
      <w:r>
        <w:t>Top tips for using this guide</w:t>
      </w:r>
    </w:p>
    <w:p w14:paraId="17313B4F" w14:textId="77777777" w:rsidR="00E109E3" w:rsidRDefault="00E109E3"/>
    <w:p w14:paraId="56BCFABF" w14:textId="77777777" w:rsidR="00E109E3" w:rsidRDefault="00000000">
      <w:pPr>
        <w:numPr>
          <w:ilvl w:val="0"/>
          <w:numId w:val="1"/>
        </w:numPr>
      </w:pPr>
      <w:r>
        <w:t xml:space="preserve">The below templates contain sections where you will need to fill in your own information. These sections are </w:t>
      </w:r>
      <w:r>
        <w:rPr>
          <w:highlight w:val="yellow"/>
        </w:rPr>
        <w:t>[highlighted in yellow and brackets].</w:t>
      </w:r>
    </w:p>
    <w:p w14:paraId="2AEC624E" w14:textId="77777777" w:rsidR="00E109E3" w:rsidRDefault="00E109E3">
      <w:pPr>
        <w:rPr>
          <w:highlight w:val="yellow"/>
        </w:rPr>
      </w:pPr>
    </w:p>
    <w:p w14:paraId="498419E9" w14:textId="77777777" w:rsidR="00E109E3" w:rsidRDefault="00000000">
      <w:pPr>
        <w:numPr>
          <w:ilvl w:val="0"/>
          <w:numId w:val="2"/>
        </w:numPr>
      </w:pPr>
      <w:r>
        <w:rPr>
          <w:b/>
        </w:rPr>
        <w:t xml:space="preserve">Remember! If you tag us when mentioned in the below templates, we can help share your posts! </w:t>
      </w:r>
      <w:r>
        <w:t>Just put the @ symbol directly before our name (</w:t>
      </w:r>
      <w:proofErr w:type="gramStart"/>
      <w:r>
        <w:t>e.g.</w:t>
      </w:r>
      <w:proofErr w:type="gramEnd"/>
      <w:r>
        <w:t xml:space="preserve"> @Good Things Foundation Australia on Facebook and LinkedIn; @goodthingsaus on Twitter) and we’ll get an alert when you post!</w:t>
      </w:r>
    </w:p>
    <w:p w14:paraId="6BE2D5BC" w14:textId="77777777" w:rsidR="00E109E3" w:rsidRDefault="00E109E3">
      <w:pPr>
        <w:pStyle w:val="Heading2"/>
      </w:pPr>
      <w:bookmarkStart w:id="3" w:name="_xvji6ylipvlw" w:colFirst="0" w:colLast="0"/>
      <w:bookmarkEnd w:id="3"/>
    </w:p>
    <w:p w14:paraId="782E822F" w14:textId="77777777" w:rsidR="00E109E3" w:rsidRDefault="00000000">
      <w:pPr>
        <w:pStyle w:val="Heading2"/>
      </w:pPr>
      <w:bookmarkStart w:id="4" w:name="_4gncacezfgpp" w:colFirst="0" w:colLast="0"/>
      <w:bookmarkEnd w:id="4"/>
      <w:r>
        <w:br w:type="page"/>
      </w:r>
    </w:p>
    <w:p w14:paraId="2B452CB4" w14:textId="77777777" w:rsidR="00E109E3" w:rsidRDefault="00000000">
      <w:pPr>
        <w:pStyle w:val="Heading2"/>
      </w:pPr>
      <w:bookmarkStart w:id="5" w:name="_h2j4f4qa6m1t" w:colFirst="0" w:colLast="0"/>
      <w:bookmarkEnd w:id="5"/>
      <w:r>
        <w:lastRenderedPageBreak/>
        <w:t>Twitter Social Posts</w:t>
      </w:r>
    </w:p>
    <w:p w14:paraId="17D0B0F6" w14:textId="77777777" w:rsidR="00E109E3" w:rsidRDefault="00000000">
      <w:pPr>
        <w:pStyle w:val="Heading3"/>
      </w:pPr>
      <w:bookmarkStart w:id="6" w:name="_ybypfvegxyay" w:colFirst="0" w:colLast="0"/>
      <w:bookmarkEnd w:id="6"/>
      <w:r>
        <w:t>Social media tiles</w:t>
      </w:r>
    </w:p>
    <w:p w14:paraId="3C21905B" w14:textId="77777777" w:rsidR="00E109E3" w:rsidRDefault="00000000">
      <w:r>
        <w:t xml:space="preserve">Download full-resolution Twitter tiles on the </w:t>
      </w:r>
      <w:hyperlink r:id="rId8">
        <w:r>
          <w:rPr>
            <w:color w:val="1155CC"/>
            <w:u w:val="single"/>
          </w:rPr>
          <w:t>Be Connected Network</w:t>
        </w:r>
      </w:hyperlink>
      <w:hyperlink r:id="rId9">
        <w:r>
          <w:rPr>
            <w:color w:val="1155CC"/>
            <w:u w:val="single"/>
          </w:rPr>
          <w:t xml:space="preserve"> website</w:t>
        </w:r>
      </w:hyperlink>
      <w:r>
        <w:t>. Samples are included below - feel free to choose the option that best suits your learners!</w:t>
      </w:r>
    </w:p>
    <w:p w14:paraId="6EABB55E" w14:textId="77777777" w:rsidR="00E109E3" w:rsidRDefault="00E109E3"/>
    <w:p w14:paraId="4C59CDD6" w14:textId="77777777" w:rsidR="00E109E3" w:rsidRDefault="00E109E3"/>
    <w:tbl>
      <w:tblPr>
        <w:tblStyle w:val="a"/>
        <w:tblW w:w="104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60"/>
        <w:gridCol w:w="5200"/>
      </w:tblGrid>
      <w:tr w:rsidR="00E109E3" w14:paraId="187EF69C" w14:textId="77777777">
        <w:trPr>
          <w:jc w:val="center"/>
        </w:trPr>
        <w:tc>
          <w:tcPr>
            <w:tcW w:w="5260" w:type="dxa"/>
            <w:tcBorders>
              <w:top w:val="single" w:sz="8" w:space="0" w:color="EFEFEF"/>
              <w:left w:val="single" w:sz="8" w:space="0" w:color="EFEFEF"/>
              <w:bottom w:val="single" w:sz="8" w:space="0" w:color="EFEFEF"/>
              <w:right w:val="single" w:sz="8" w:space="0" w:color="EFEFEF"/>
            </w:tcBorders>
            <w:shd w:val="clear" w:color="auto" w:fill="auto"/>
            <w:tcMar>
              <w:top w:w="100" w:type="dxa"/>
              <w:left w:w="100" w:type="dxa"/>
              <w:bottom w:w="100" w:type="dxa"/>
              <w:right w:w="100" w:type="dxa"/>
            </w:tcMar>
          </w:tcPr>
          <w:p w14:paraId="2C3A59CB" w14:textId="77777777" w:rsidR="00E109E3" w:rsidRDefault="00000000">
            <w:r>
              <w:rPr>
                <w:noProof/>
              </w:rPr>
              <w:drawing>
                <wp:inline distT="114300" distB="114300" distL="114300" distR="114300" wp14:anchorId="6EAE58DE" wp14:editId="0E495845">
                  <wp:extent cx="3209579" cy="1602263"/>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cstate="screen">
                            <a:extLst>
                              <a:ext uri="{28A0092B-C50C-407E-A947-70E740481C1C}">
                                <a14:useLocalDpi xmlns:a14="http://schemas.microsoft.com/office/drawing/2010/main"/>
                              </a:ext>
                            </a:extLst>
                          </a:blip>
                          <a:srcRect/>
                          <a:stretch>
                            <a:fillRect/>
                          </a:stretch>
                        </pic:blipFill>
                        <pic:spPr>
                          <a:xfrm>
                            <a:off x="0" y="0"/>
                            <a:ext cx="3209579" cy="1602263"/>
                          </a:xfrm>
                          <a:prstGeom prst="rect">
                            <a:avLst/>
                          </a:prstGeom>
                          <a:ln/>
                        </pic:spPr>
                      </pic:pic>
                    </a:graphicData>
                  </a:graphic>
                </wp:inline>
              </w:drawing>
            </w:r>
          </w:p>
        </w:tc>
        <w:tc>
          <w:tcPr>
            <w:tcW w:w="5200" w:type="dxa"/>
            <w:tcBorders>
              <w:top w:val="single" w:sz="8" w:space="0" w:color="EFEFEF"/>
              <w:left w:val="single" w:sz="8" w:space="0" w:color="EFEFEF"/>
              <w:bottom w:val="single" w:sz="8" w:space="0" w:color="EFEFEF"/>
              <w:right w:val="single" w:sz="8" w:space="0" w:color="EFEFEF"/>
            </w:tcBorders>
            <w:shd w:val="clear" w:color="auto" w:fill="auto"/>
            <w:tcMar>
              <w:top w:w="100" w:type="dxa"/>
              <w:left w:w="100" w:type="dxa"/>
              <w:bottom w:w="100" w:type="dxa"/>
              <w:right w:w="100" w:type="dxa"/>
            </w:tcMar>
          </w:tcPr>
          <w:p w14:paraId="55938C6C" w14:textId="77777777" w:rsidR="00E109E3" w:rsidRDefault="00000000">
            <w:r>
              <w:rPr>
                <w:noProof/>
              </w:rPr>
              <w:drawing>
                <wp:inline distT="114300" distB="114300" distL="114300" distR="114300" wp14:anchorId="1F203236" wp14:editId="3132FA44">
                  <wp:extent cx="3062288" cy="1528733"/>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cstate="screen">
                            <a:extLst>
                              <a:ext uri="{28A0092B-C50C-407E-A947-70E740481C1C}">
                                <a14:useLocalDpi xmlns:a14="http://schemas.microsoft.com/office/drawing/2010/main"/>
                              </a:ext>
                            </a:extLst>
                          </a:blip>
                          <a:srcRect/>
                          <a:stretch>
                            <a:fillRect/>
                          </a:stretch>
                        </pic:blipFill>
                        <pic:spPr>
                          <a:xfrm>
                            <a:off x="0" y="0"/>
                            <a:ext cx="3062288" cy="1528733"/>
                          </a:xfrm>
                          <a:prstGeom prst="rect">
                            <a:avLst/>
                          </a:prstGeom>
                          <a:ln/>
                        </pic:spPr>
                      </pic:pic>
                    </a:graphicData>
                  </a:graphic>
                </wp:inline>
              </w:drawing>
            </w:r>
          </w:p>
        </w:tc>
      </w:tr>
      <w:tr w:rsidR="00E109E3" w14:paraId="2A08DC6C" w14:textId="77777777">
        <w:trPr>
          <w:jc w:val="center"/>
        </w:trPr>
        <w:tc>
          <w:tcPr>
            <w:tcW w:w="5260" w:type="dxa"/>
            <w:tcBorders>
              <w:top w:val="single" w:sz="8" w:space="0" w:color="EFEFEF"/>
              <w:left w:val="single" w:sz="8" w:space="0" w:color="EFEFEF"/>
              <w:bottom w:val="single" w:sz="8" w:space="0" w:color="EFEFEF"/>
              <w:right w:val="single" w:sz="8" w:space="0" w:color="EFEFEF"/>
            </w:tcBorders>
            <w:shd w:val="clear" w:color="auto" w:fill="auto"/>
            <w:tcMar>
              <w:top w:w="100" w:type="dxa"/>
              <w:left w:w="100" w:type="dxa"/>
              <w:bottom w:w="100" w:type="dxa"/>
              <w:right w:w="100" w:type="dxa"/>
            </w:tcMar>
          </w:tcPr>
          <w:p w14:paraId="59C77D50" w14:textId="77777777" w:rsidR="00E109E3" w:rsidRDefault="00000000">
            <w:pPr>
              <w:widowControl w:val="0"/>
              <w:spacing w:line="240" w:lineRule="auto"/>
            </w:pPr>
            <w:r>
              <w:rPr>
                <w:noProof/>
              </w:rPr>
              <w:drawing>
                <wp:inline distT="114300" distB="114300" distL="114300" distR="114300" wp14:anchorId="0BB7C278" wp14:editId="23AC3F2D">
                  <wp:extent cx="3195638" cy="1595302"/>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cstate="screen">
                            <a:extLst>
                              <a:ext uri="{28A0092B-C50C-407E-A947-70E740481C1C}">
                                <a14:useLocalDpi xmlns:a14="http://schemas.microsoft.com/office/drawing/2010/main"/>
                              </a:ext>
                            </a:extLst>
                          </a:blip>
                          <a:srcRect/>
                          <a:stretch>
                            <a:fillRect/>
                          </a:stretch>
                        </pic:blipFill>
                        <pic:spPr>
                          <a:xfrm>
                            <a:off x="0" y="0"/>
                            <a:ext cx="3195638" cy="1595302"/>
                          </a:xfrm>
                          <a:prstGeom prst="rect">
                            <a:avLst/>
                          </a:prstGeom>
                          <a:ln/>
                        </pic:spPr>
                      </pic:pic>
                    </a:graphicData>
                  </a:graphic>
                </wp:inline>
              </w:drawing>
            </w:r>
          </w:p>
        </w:tc>
        <w:tc>
          <w:tcPr>
            <w:tcW w:w="5200" w:type="dxa"/>
            <w:tcBorders>
              <w:top w:val="single" w:sz="8" w:space="0" w:color="EFEFEF"/>
              <w:left w:val="single" w:sz="8" w:space="0" w:color="EFEFEF"/>
              <w:bottom w:val="single" w:sz="8" w:space="0" w:color="EFEFEF"/>
              <w:right w:val="single" w:sz="8" w:space="0" w:color="EFEFEF"/>
            </w:tcBorders>
            <w:shd w:val="clear" w:color="auto" w:fill="auto"/>
            <w:tcMar>
              <w:top w:w="100" w:type="dxa"/>
              <w:left w:w="100" w:type="dxa"/>
              <w:bottom w:w="100" w:type="dxa"/>
              <w:right w:w="100" w:type="dxa"/>
            </w:tcMar>
          </w:tcPr>
          <w:p w14:paraId="551F3A35" w14:textId="77777777" w:rsidR="00E109E3" w:rsidRDefault="00000000">
            <w:pPr>
              <w:widowControl w:val="0"/>
              <w:spacing w:line="240" w:lineRule="auto"/>
            </w:pPr>
            <w:r>
              <w:rPr>
                <w:noProof/>
              </w:rPr>
              <w:drawing>
                <wp:inline distT="114300" distB="114300" distL="114300" distR="114300" wp14:anchorId="22006310" wp14:editId="03E51BC2">
                  <wp:extent cx="3043238" cy="1519223"/>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3043238" cy="1519223"/>
                          </a:xfrm>
                          <a:prstGeom prst="rect">
                            <a:avLst/>
                          </a:prstGeom>
                          <a:ln/>
                        </pic:spPr>
                      </pic:pic>
                    </a:graphicData>
                  </a:graphic>
                </wp:inline>
              </w:drawing>
            </w:r>
          </w:p>
        </w:tc>
      </w:tr>
      <w:tr w:rsidR="00E109E3" w14:paraId="522D7B3E" w14:textId="77777777">
        <w:trPr>
          <w:jc w:val="center"/>
        </w:trPr>
        <w:tc>
          <w:tcPr>
            <w:tcW w:w="5260" w:type="dxa"/>
            <w:tcBorders>
              <w:top w:val="single" w:sz="8" w:space="0" w:color="EFEFEF"/>
              <w:left w:val="single" w:sz="8" w:space="0" w:color="EFEFEF"/>
              <w:bottom w:val="single" w:sz="8" w:space="0" w:color="EFEFEF"/>
              <w:right w:val="single" w:sz="8" w:space="0" w:color="EFEFEF"/>
            </w:tcBorders>
            <w:shd w:val="clear" w:color="auto" w:fill="auto"/>
            <w:tcMar>
              <w:top w:w="100" w:type="dxa"/>
              <w:left w:w="100" w:type="dxa"/>
              <w:bottom w:w="100" w:type="dxa"/>
              <w:right w:w="100" w:type="dxa"/>
            </w:tcMar>
          </w:tcPr>
          <w:p w14:paraId="30FCD48E" w14:textId="77777777" w:rsidR="00E109E3" w:rsidRDefault="00000000">
            <w:pPr>
              <w:widowControl w:val="0"/>
              <w:spacing w:line="240" w:lineRule="auto"/>
            </w:pPr>
            <w:r>
              <w:rPr>
                <w:noProof/>
              </w:rPr>
              <w:drawing>
                <wp:inline distT="114300" distB="114300" distL="114300" distR="114300" wp14:anchorId="076684C6" wp14:editId="03004240">
                  <wp:extent cx="3186113" cy="1590548"/>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3186113" cy="1590548"/>
                          </a:xfrm>
                          <a:prstGeom prst="rect">
                            <a:avLst/>
                          </a:prstGeom>
                          <a:ln/>
                        </pic:spPr>
                      </pic:pic>
                    </a:graphicData>
                  </a:graphic>
                </wp:inline>
              </w:drawing>
            </w:r>
          </w:p>
        </w:tc>
        <w:tc>
          <w:tcPr>
            <w:tcW w:w="5200" w:type="dxa"/>
            <w:tcBorders>
              <w:top w:val="single" w:sz="8" w:space="0" w:color="EFEFEF"/>
              <w:left w:val="single" w:sz="8" w:space="0" w:color="EFEFEF"/>
              <w:bottom w:val="single" w:sz="8" w:space="0" w:color="EFEFEF"/>
              <w:right w:val="single" w:sz="8" w:space="0" w:color="EFEFEF"/>
            </w:tcBorders>
            <w:shd w:val="clear" w:color="auto" w:fill="auto"/>
            <w:tcMar>
              <w:top w:w="100" w:type="dxa"/>
              <w:left w:w="100" w:type="dxa"/>
              <w:bottom w:w="100" w:type="dxa"/>
              <w:right w:w="100" w:type="dxa"/>
            </w:tcMar>
          </w:tcPr>
          <w:p w14:paraId="6E7323B3" w14:textId="77777777" w:rsidR="00E109E3" w:rsidRDefault="00000000">
            <w:pPr>
              <w:widowControl w:val="0"/>
              <w:spacing w:line="240" w:lineRule="auto"/>
            </w:pPr>
            <w:r>
              <w:rPr>
                <w:noProof/>
              </w:rPr>
              <w:drawing>
                <wp:inline distT="114300" distB="114300" distL="114300" distR="114300" wp14:anchorId="3BFA4C12" wp14:editId="0C451893">
                  <wp:extent cx="3106750" cy="154511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3106750" cy="1545113"/>
                          </a:xfrm>
                          <a:prstGeom prst="rect">
                            <a:avLst/>
                          </a:prstGeom>
                          <a:ln/>
                        </pic:spPr>
                      </pic:pic>
                    </a:graphicData>
                  </a:graphic>
                </wp:inline>
              </w:drawing>
            </w:r>
          </w:p>
        </w:tc>
      </w:tr>
    </w:tbl>
    <w:p w14:paraId="35DDE50C" w14:textId="77777777" w:rsidR="00E109E3" w:rsidRDefault="00E109E3"/>
    <w:p w14:paraId="1CA8C9F0" w14:textId="77777777" w:rsidR="00E109E3" w:rsidRDefault="00000000">
      <w:pPr>
        <w:pStyle w:val="Heading3"/>
      </w:pPr>
      <w:bookmarkStart w:id="7" w:name="_gnnez38cn2il" w:colFirst="0" w:colLast="0"/>
      <w:bookmarkEnd w:id="7"/>
      <w:r>
        <w:t xml:space="preserve">Twitter post - Announcing your </w:t>
      </w:r>
      <w:proofErr w:type="spellStart"/>
      <w:r>
        <w:t>Your</w:t>
      </w:r>
      <w:proofErr w:type="spellEnd"/>
      <w:r>
        <w:t xml:space="preserve"> Health in Your Hands Program</w:t>
      </w:r>
    </w:p>
    <w:p w14:paraId="1257C818" w14:textId="77777777" w:rsidR="00E109E3" w:rsidRDefault="00E109E3"/>
    <w:p w14:paraId="4CA3F445" w14:textId="77777777" w:rsidR="00E109E3" w:rsidRDefault="00000000">
      <w:r>
        <w:t xml:space="preserve">Take control of your own health information - access what you need, when you need it. Through the #YourHealthInYourHands program, we’re running free support sessions to help you manage your health using secure and reliable online tools. </w:t>
      </w:r>
    </w:p>
    <w:p w14:paraId="48DED3B5" w14:textId="77777777" w:rsidR="00E109E3" w:rsidRDefault="00E109E3"/>
    <w:p w14:paraId="276C9C06" w14:textId="77777777" w:rsidR="00E109E3" w:rsidRDefault="00000000">
      <w:pPr>
        <w:rPr>
          <w:highlight w:val="yellow"/>
        </w:rPr>
      </w:pPr>
      <w:r>
        <w:t xml:space="preserve">Learn more: </w:t>
      </w:r>
      <w:r>
        <w:rPr>
          <w:highlight w:val="yellow"/>
        </w:rPr>
        <w:t>[LINK TO YOUR WEBSITE PAGE WITH MORE INFORMATION]</w:t>
      </w:r>
    </w:p>
    <w:p w14:paraId="0CAA60C8" w14:textId="77777777" w:rsidR="00E109E3" w:rsidRDefault="00E109E3"/>
    <w:p w14:paraId="7F4FA0E2" w14:textId="77777777" w:rsidR="00E109E3" w:rsidRDefault="00E109E3"/>
    <w:p w14:paraId="2CDC0234" w14:textId="77777777" w:rsidR="00E109E3" w:rsidRDefault="00000000">
      <w:pPr>
        <w:pStyle w:val="Heading3"/>
      </w:pPr>
      <w:bookmarkStart w:id="8" w:name="_kz0o8wyp3zfe" w:colFirst="0" w:colLast="0"/>
      <w:bookmarkEnd w:id="8"/>
      <w:r>
        <w:lastRenderedPageBreak/>
        <w:t>Twitter post - Promoting your in-person support sessions</w:t>
      </w:r>
    </w:p>
    <w:p w14:paraId="0F4D415C" w14:textId="77777777" w:rsidR="00E109E3" w:rsidRDefault="00000000">
      <w:r>
        <w:t xml:space="preserve">Attend our FREE in-person support session on </w:t>
      </w:r>
      <w:r>
        <w:rPr>
          <w:highlight w:val="yellow"/>
        </w:rPr>
        <w:t>[DATE/TIME]</w:t>
      </w:r>
      <w:r>
        <w:t xml:space="preserve"> to learn more about </w:t>
      </w:r>
      <w:r>
        <w:rPr>
          <w:highlight w:val="yellow"/>
        </w:rPr>
        <w:t xml:space="preserve">[TOPIC HERE]. </w:t>
      </w:r>
    </w:p>
    <w:p w14:paraId="21D1304E" w14:textId="77777777" w:rsidR="00E109E3" w:rsidRDefault="00E109E3"/>
    <w:p w14:paraId="7136D78E" w14:textId="77777777" w:rsidR="00E109E3" w:rsidRDefault="00000000">
      <w:pPr>
        <w:rPr>
          <w:highlight w:val="yellow"/>
        </w:rPr>
      </w:pPr>
      <w:r>
        <w:t xml:space="preserve">➡️ Sign up now and learn more: </w:t>
      </w:r>
      <w:r>
        <w:rPr>
          <w:highlight w:val="yellow"/>
        </w:rPr>
        <w:t>[LINK TO YOUR WEBSITE PAGE WITH MORE INFORMATION]</w:t>
      </w:r>
    </w:p>
    <w:p w14:paraId="5FF85DC4" w14:textId="77777777" w:rsidR="00E109E3" w:rsidRDefault="00000000">
      <w:r>
        <w:t>#YourHealthInYourHands</w:t>
      </w:r>
    </w:p>
    <w:p w14:paraId="563219B8" w14:textId="77777777" w:rsidR="00E109E3" w:rsidRDefault="00E109E3"/>
    <w:p w14:paraId="5B1188CD" w14:textId="77777777" w:rsidR="00E109E3" w:rsidRDefault="00000000">
      <w:pPr>
        <w:pStyle w:val="Heading2"/>
      </w:pPr>
      <w:bookmarkStart w:id="9" w:name="_sgfratqs7p7a" w:colFirst="0" w:colLast="0"/>
      <w:bookmarkEnd w:id="9"/>
      <w:r>
        <w:t>LinkedIn Posts</w:t>
      </w:r>
    </w:p>
    <w:p w14:paraId="4AB9FBF6" w14:textId="77777777" w:rsidR="00E109E3" w:rsidRDefault="00000000">
      <w:pPr>
        <w:pStyle w:val="Heading3"/>
      </w:pPr>
      <w:bookmarkStart w:id="10" w:name="_t2knfrnvy7fz" w:colFirst="0" w:colLast="0"/>
      <w:bookmarkEnd w:id="10"/>
      <w:r>
        <w:t xml:space="preserve">LinkedIn post - Announcing your </w:t>
      </w:r>
      <w:proofErr w:type="spellStart"/>
      <w:r>
        <w:t>Your</w:t>
      </w:r>
      <w:proofErr w:type="spellEnd"/>
      <w:r>
        <w:t xml:space="preserve"> Health in Your Hands Program</w:t>
      </w:r>
    </w:p>
    <w:p w14:paraId="5C03DDE3" w14:textId="77777777" w:rsidR="00E109E3" w:rsidRDefault="00000000">
      <w:r>
        <w:t xml:space="preserve">We’re proud to announce that </w:t>
      </w:r>
      <w:r>
        <w:rPr>
          <w:highlight w:val="yellow"/>
        </w:rPr>
        <w:t xml:space="preserve">[YOUR ORGANISATION NAME] </w:t>
      </w:r>
      <w:r>
        <w:t>is a delivery partner for the Your Health in Your Hands digital health literacy program!</w:t>
      </w:r>
    </w:p>
    <w:p w14:paraId="1B643F49" w14:textId="77777777" w:rsidR="00E109E3" w:rsidRDefault="00E109E3"/>
    <w:p w14:paraId="6FDC839F" w14:textId="77777777" w:rsidR="00E109E3" w:rsidRDefault="00000000">
      <w:r>
        <w:t>We’ve seen how important digital health skills are for our community, especially during the pandemic. Immunisation records, test results, electronic prescriptions, and booking health care appointments are now all done online, giving people the opportunity to have equal access to health services where and when they need. But people with low confidence using online tools and technology are missing out and risk being left behind.</w:t>
      </w:r>
    </w:p>
    <w:p w14:paraId="79B25C20" w14:textId="77777777" w:rsidR="00E109E3" w:rsidRDefault="00E109E3"/>
    <w:p w14:paraId="4A853115" w14:textId="77777777" w:rsidR="00E109E3" w:rsidRDefault="00000000">
      <w:pPr>
        <w:rPr>
          <w:highlight w:val="yellow"/>
        </w:rPr>
      </w:pPr>
      <w:r>
        <w:t>That’s why we are running in-person support sessions to help our community improve their digital skills and feel confident and safe using online technology to manage their health information and services. We’ll be running free Your Health in Your Hands support sessions from</w:t>
      </w:r>
      <w:r>
        <w:rPr>
          <w:highlight w:val="yellow"/>
        </w:rPr>
        <w:t xml:space="preserve"> [FIRST SESSION DATE].</w:t>
      </w:r>
    </w:p>
    <w:p w14:paraId="72B8DD66" w14:textId="77777777" w:rsidR="00E109E3" w:rsidRDefault="00E109E3"/>
    <w:p w14:paraId="39128C0A" w14:textId="77777777" w:rsidR="00E109E3" w:rsidRDefault="00000000">
      <w:pPr>
        <w:rPr>
          <w:highlight w:val="yellow"/>
        </w:rPr>
      </w:pPr>
      <w:r>
        <w:t>Find out more about our Your Health in Your Hands program:</w:t>
      </w:r>
      <w:r>
        <w:rPr>
          <w:highlight w:val="yellow"/>
        </w:rPr>
        <w:t xml:space="preserve"> [LINK TO YOUR WEBSITE PAGE WITH MORE INFORMATION OR CONTACT INFORMATION]</w:t>
      </w:r>
    </w:p>
    <w:p w14:paraId="17932A63" w14:textId="77777777" w:rsidR="00E109E3" w:rsidRDefault="00E109E3">
      <w:pPr>
        <w:rPr>
          <w:highlight w:val="yellow"/>
        </w:rPr>
      </w:pPr>
    </w:p>
    <w:p w14:paraId="03CDC7C6" w14:textId="77777777" w:rsidR="00E109E3" w:rsidRDefault="00000000">
      <w:r>
        <w:t>We’re joining other community organisations around Australia running Your Health in Your Hands support sessions, coordinated by Good Things Foundation Australia in partnership with the Australian Digital Health Agency.</w:t>
      </w:r>
    </w:p>
    <w:p w14:paraId="0875A610" w14:textId="77777777" w:rsidR="00E109E3" w:rsidRDefault="00E109E3"/>
    <w:p w14:paraId="247070F5" w14:textId="77777777" w:rsidR="00E109E3" w:rsidRDefault="00000000">
      <w:r>
        <w:t>#DigitalHealth #DigitalSkills #YourHealthInYourHands #DigitalLiteracy #DigitalHealthLiteracy</w:t>
      </w:r>
    </w:p>
    <w:p w14:paraId="08AA22E0" w14:textId="77777777" w:rsidR="00E109E3" w:rsidRDefault="00E109E3"/>
    <w:p w14:paraId="0208A3E0" w14:textId="77777777" w:rsidR="00E109E3" w:rsidRDefault="00000000">
      <w:pPr>
        <w:pStyle w:val="Heading2"/>
      </w:pPr>
      <w:bookmarkStart w:id="11" w:name="_ia76919g3i3x" w:colFirst="0" w:colLast="0"/>
      <w:bookmarkEnd w:id="11"/>
      <w:r>
        <w:br w:type="page"/>
      </w:r>
    </w:p>
    <w:p w14:paraId="20837A34" w14:textId="77777777" w:rsidR="00E109E3" w:rsidRDefault="00000000">
      <w:pPr>
        <w:pStyle w:val="Heading2"/>
      </w:pPr>
      <w:bookmarkStart w:id="12" w:name="_yxu293czk96s" w:colFirst="0" w:colLast="0"/>
      <w:bookmarkEnd w:id="12"/>
      <w:r>
        <w:lastRenderedPageBreak/>
        <w:t>Facebook Posts</w:t>
      </w:r>
    </w:p>
    <w:p w14:paraId="6EF3EEB6" w14:textId="77777777" w:rsidR="00E109E3" w:rsidRDefault="00000000">
      <w:pPr>
        <w:pStyle w:val="Heading3"/>
      </w:pPr>
      <w:bookmarkStart w:id="13" w:name="_5col2l377tjp" w:colFirst="0" w:colLast="0"/>
      <w:bookmarkEnd w:id="13"/>
      <w:r>
        <w:t>Facebook media tiles</w:t>
      </w:r>
    </w:p>
    <w:p w14:paraId="1F19BA73" w14:textId="77777777" w:rsidR="00E109E3" w:rsidRDefault="00E109E3"/>
    <w:p w14:paraId="39128AD8" w14:textId="77777777" w:rsidR="00E109E3" w:rsidRDefault="00000000">
      <w:r>
        <w:t xml:space="preserve">Download full-resolution Facebook tiles on the </w:t>
      </w:r>
      <w:hyperlink r:id="rId16">
        <w:r>
          <w:rPr>
            <w:color w:val="1155CC"/>
            <w:u w:val="single"/>
          </w:rPr>
          <w:t>Be Connected Network website</w:t>
        </w:r>
      </w:hyperlink>
      <w:r>
        <w:t>. Samples are included below - feel free to choose the option that best suits your learners!</w:t>
      </w:r>
    </w:p>
    <w:p w14:paraId="17655BBC" w14:textId="77777777" w:rsidR="00E109E3" w:rsidRDefault="00E109E3"/>
    <w:tbl>
      <w:tblPr>
        <w:tblStyle w:val="a0"/>
        <w:tblW w:w="104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60"/>
        <w:gridCol w:w="5200"/>
      </w:tblGrid>
      <w:tr w:rsidR="00E109E3" w14:paraId="5B7CAAFF" w14:textId="77777777">
        <w:trPr>
          <w:jc w:val="center"/>
        </w:trPr>
        <w:tc>
          <w:tcPr>
            <w:tcW w:w="5260" w:type="dxa"/>
            <w:tcBorders>
              <w:top w:val="single" w:sz="8" w:space="0" w:color="EFEFEF"/>
              <w:left w:val="single" w:sz="8" w:space="0" w:color="EFEFEF"/>
              <w:bottom w:val="single" w:sz="8" w:space="0" w:color="EFEFEF"/>
              <w:right w:val="single" w:sz="8" w:space="0" w:color="EFEFEF"/>
            </w:tcBorders>
            <w:shd w:val="clear" w:color="auto" w:fill="auto"/>
            <w:tcMar>
              <w:top w:w="100" w:type="dxa"/>
              <w:left w:w="100" w:type="dxa"/>
              <w:bottom w:w="100" w:type="dxa"/>
              <w:right w:w="100" w:type="dxa"/>
            </w:tcMar>
          </w:tcPr>
          <w:p w14:paraId="267CF7EA" w14:textId="77777777" w:rsidR="00E109E3" w:rsidRDefault="00000000">
            <w:r>
              <w:rPr>
                <w:noProof/>
              </w:rPr>
              <w:drawing>
                <wp:inline distT="114300" distB="114300" distL="114300" distR="114300" wp14:anchorId="51CC7533" wp14:editId="2BB90F67">
                  <wp:extent cx="3265401" cy="2735738"/>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3265401" cy="2735738"/>
                          </a:xfrm>
                          <a:prstGeom prst="rect">
                            <a:avLst/>
                          </a:prstGeom>
                          <a:ln/>
                        </pic:spPr>
                      </pic:pic>
                    </a:graphicData>
                  </a:graphic>
                </wp:inline>
              </w:drawing>
            </w:r>
          </w:p>
        </w:tc>
        <w:tc>
          <w:tcPr>
            <w:tcW w:w="5200" w:type="dxa"/>
            <w:tcBorders>
              <w:top w:val="single" w:sz="8" w:space="0" w:color="EFEFEF"/>
              <w:left w:val="single" w:sz="8" w:space="0" w:color="EFEFEF"/>
              <w:bottom w:val="single" w:sz="8" w:space="0" w:color="EFEFEF"/>
              <w:right w:val="single" w:sz="8" w:space="0" w:color="EFEFEF"/>
            </w:tcBorders>
            <w:shd w:val="clear" w:color="auto" w:fill="auto"/>
            <w:tcMar>
              <w:top w:w="100" w:type="dxa"/>
              <w:left w:w="100" w:type="dxa"/>
              <w:bottom w:w="100" w:type="dxa"/>
              <w:right w:w="100" w:type="dxa"/>
            </w:tcMar>
          </w:tcPr>
          <w:p w14:paraId="233FA3D3" w14:textId="77777777" w:rsidR="00E109E3" w:rsidRDefault="00000000">
            <w:r>
              <w:rPr>
                <w:noProof/>
              </w:rPr>
              <w:drawing>
                <wp:inline distT="114300" distB="114300" distL="114300" distR="114300" wp14:anchorId="7590AF24" wp14:editId="4A9BF848">
                  <wp:extent cx="3219924" cy="2697638"/>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cstate="screen">
                            <a:extLst>
                              <a:ext uri="{28A0092B-C50C-407E-A947-70E740481C1C}">
                                <a14:useLocalDpi xmlns:a14="http://schemas.microsoft.com/office/drawing/2010/main"/>
                              </a:ext>
                            </a:extLst>
                          </a:blip>
                          <a:srcRect/>
                          <a:stretch>
                            <a:fillRect/>
                          </a:stretch>
                        </pic:blipFill>
                        <pic:spPr>
                          <a:xfrm>
                            <a:off x="0" y="0"/>
                            <a:ext cx="3219924" cy="2697638"/>
                          </a:xfrm>
                          <a:prstGeom prst="rect">
                            <a:avLst/>
                          </a:prstGeom>
                          <a:ln/>
                        </pic:spPr>
                      </pic:pic>
                    </a:graphicData>
                  </a:graphic>
                </wp:inline>
              </w:drawing>
            </w:r>
          </w:p>
        </w:tc>
      </w:tr>
      <w:tr w:rsidR="00E109E3" w14:paraId="4FAE4CE5" w14:textId="77777777">
        <w:trPr>
          <w:jc w:val="center"/>
        </w:trPr>
        <w:tc>
          <w:tcPr>
            <w:tcW w:w="5260" w:type="dxa"/>
            <w:tcBorders>
              <w:top w:val="single" w:sz="8" w:space="0" w:color="EFEFEF"/>
              <w:left w:val="single" w:sz="8" w:space="0" w:color="EFEFEF"/>
              <w:bottom w:val="single" w:sz="8" w:space="0" w:color="EFEFEF"/>
              <w:right w:val="single" w:sz="8" w:space="0" w:color="EFEFEF"/>
            </w:tcBorders>
            <w:shd w:val="clear" w:color="auto" w:fill="auto"/>
            <w:tcMar>
              <w:top w:w="100" w:type="dxa"/>
              <w:left w:w="100" w:type="dxa"/>
              <w:bottom w:w="100" w:type="dxa"/>
              <w:right w:w="100" w:type="dxa"/>
            </w:tcMar>
          </w:tcPr>
          <w:p w14:paraId="58B8CE34" w14:textId="77777777" w:rsidR="00E109E3" w:rsidRDefault="00000000">
            <w:pPr>
              <w:widowControl w:val="0"/>
              <w:spacing w:line="240" w:lineRule="auto"/>
            </w:pPr>
            <w:r>
              <w:rPr>
                <w:noProof/>
              </w:rPr>
              <w:drawing>
                <wp:inline distT="114300" distB="114300" distL="114300" distR="114300" wp14:anchorId="5C90B3E7" wp14:editId="36528547">
                  <wp:extent cx="3140341" cy="2630963"/>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3140341" cy="2630963"/>
                          </a:xfrm>
                          <a:prstGeom prst="rect">
                            <a:avLst/>
                          </a:prstGeom>
                          <a:ln/>
                        </pic:spPr>
                      </pic:pic>
                    </a:graphicData>
                  </a:graphic>
                </wp:inline>
              </w:drawing>
            </w:r>
          </w:p>
        </w:tc>
        <w:tc>
          <w:tcPr>
            <w:tcW w:w="5200" w:type="dxa"/>
            <w:tcBorders>
              <w:top w:val="single" w:sz="8" w:space="0" w:color="EFEFEF"/>
              <w:left w:val="single" w:sz="8" w:space="0" w:color="EFEFEF"/>
              <w:bottom w:val="single" w:sz="8" w:space="0" w:color="EFEFEF"/>
              <w:right w:val="single" w:sz="8" w:space="0" w:color="EFEFEF"/>
            </w:tcBorders>
            <w:shd w:val="clear" w:color="auto" w:fill="auto"/>
            <w:tcMar>
              <w:top w:w="100" w:type="dxa"/>
              <w:left w:w="100" w:type="dxa"/>
              <w:bottom w:w="100" w:type="dxa"/>
              <w:right w:w="100" w:type="dxa"/>
            </w:tcMar>
          </w:tcPr>
          <w:p w14:paraId="44CB8B5D" w14:textId="77777777" w:rsidR="00E109E3" w:rsidRDefault="00000000">
            <w:pPr>
              <w:widowControl w:val="0"/>
              <w:spacing w:line="240" w:lineRule="auto"/>
            </w:pPr>
            <w:r>
              <w:rPr>
                <w:noProof/>
              </w:rPr>
              <w:drawing>
                <wp:inline distT="114300" distB="114300" distL="114300" distR="114300" wp14:anchorId="16CFBEE6" wp14:editId="3ADB49AF">
                  <wp:extent cx="3252788" cy="272517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cstate="screen">
                            <a:extLst>
                              <a:ext uri="{28A0092B-C50C-407E-A947-70E740481C1C}">
                                <a14:useLocalDpi xmlns:a14="http://schemas.microsoft.com/office/drawing/2010/main"/>
                              </a:ext>
                            </a:extLst>
                          </a:blip>
                          <a:srcRect/>
                          <a:stretch>
                            <a:fillRect/>
                          </a:stretch>
                        </pic:blipFill>
                        <pic:spPr>
                          <a:xfrm>
                            <a:off x="0" y="0"/>
                            <a:ext cx="3252788" cy="2725170"/>
                          </a:xfrm>
                          <a:prstGeom prst="rect">
                            <a:avLst/>
                          </a:prstGeom>
                          <a:ln/>
                        </pic:spPr>
                      </pic:pic>
                    </a:graphicData>
                  </a:graphic>
                </wp:inline>
              </w:drawing>
            </w:r>
          </w:p>
        </w:tc>
      </w:tr>
    </w:tbl>
    <w:p w14:paraId="6CC8CC6C" w14:textId="77777777" w:rsidR="00E109E3" w:rsidRDefault="00E109E3"/>
    <w:p w14:paraId="6E574644" w14:textId="77777777" w:rsidR="00E109E3" w:rsidRDefault="00000000">
      <w:pPr>
        <w:pStyle w:val="Heading3"/>
      </w:pPr>
      <w:bookmarkStart w:id="14" w:name="_ucxk1nfjos0" w:colFirst="0" w:colLast="0"/>
      <w:bookmarkEnd w:id="14"/>
      <w:r>
        <w:br w:type="page"/>
      </w:r>
    </w:p>
    <w:p w14:paraId="252F826F" w14:textId="77777777" w:rsidR="00E109E3" w:rsidRDefault="00000000">
      <w:pPr>
        <w:pStyle w:val="Heading3"/>
      </w:pPr>
      <w:bookmarkStart w:id="15" w:name="_dw2ly3ph60ii" w:colFirst="0" w:colLast="0"/>
      <w:bookmarkEnd w:id="15"/>
      <w:r>
        <w:lastRenderedPageBreak/>
        <w:t xml:space="preserve">Facebook post - Announcing your </w:t>
      </w:r>
      <w:proofErr w:type="spellStart"/>
      <w:r>
        <w:t>Your</w:t>
      </w:r>
      <w:proofErr w:type="spellEnd"/>
      <w:r>
        <w:t xml:space="preserve"> Health in Your Hands Program</w:t>
      </w:r>
    </w:p>
    <w:p w14:paraId="2AABAD2C" w14:textId="77777777" w:rsidR="00E109E3" w:rsidRDefault="00E109E3"/>
    <w:p w14:paraId="171F4A74" w14:textId="77777777" w:rsidR="00E109E3" w:rsidRDefault="00000000">
      <w:pPr>
        <w:rPr>
          <w:highlight w:val="yellow"/>
        </w:rPr>
      </w:pPr>
      <w:r>
        <w:t xml:space="preserve">New free digital skills program to help you manage your health online coming to </w:t>
      </w:r>
      <w:r>
        <w:rPr>
          <w:highlight w:val="yellow"/>
        </w:rPr>
        <w:t>[YOUR ORGANISATION NAME]!</w:t>
      </w:r>
    </w:p>
    <w:p w14:paraId="2677F2F9" w14:textId="77777777" w:rsidR="00E109E3" w:rsidRDefault="00E109E3"/>
    <w:p w14:paraId="62B10216" w14:textId="77777777" w:rsidR="00E109E3" w:rsidRDefault="00000000">
      <w:r>
        <w:t xml:space="preserve">From </w:t>
      </w:r>
      <w:r>
        <w:rPr>
          <w:highlight w:val="yellow"/>
        </w:rPr>
        <w:t>[FIRST SESSION DATE],</w:t>
      </w:r>
      <w:r>
        <w:t xml:space="preserve"> we’ll be running free in-person support sessions to show you how easy, convenient and safe managing your health online can be. Our ‘Your Health in Your Hands’ support sessions will teach you how to manage your health information and services securely and with confidence online using reliable websites and services. </w:t>
      </w:r>
    </w:p>
    <w:p w14:paraId="3BA9F8B5" w14:textId="77777777" w:rsidR="00E109E3" w:rsidRDefault="00E109E3"/>
    <w:p w14:paraId="02B7151E" w14:textId="77777777" w:rsidR="00E109E3" w:rsidRDefault="00000000">
      <w:pPr>
        <w:rPr>
          <w:highlight w:val="yellow"/>
        </w:rPr>
      </w:pPr>
      <w:r>
        <w:t>Find out more about our Your Health in Your Hands sessions:</w:t>
      </w:r>
      <w:r>
        <w:rPr>
          <w:highlight w:val="yellow"/>
        </w:rPr>
        <w:t xml:space="preserve"> [LINK TO YOUR WEBSITE PAGE WITH MORE INFORMATION OR CONTACT INFORMATION].</w:t>
      </w:r>
    </w:p>
    <w:p w14:paraId="44B1DFD0" w14:textId="77777777" w:rsidR="00E109E3" w:rsidRDefault="00E109E3">
      <w:pPr>
        <w:rPr>
          <w:highlight w:val="yellow"/>
        </w:rPr>
      </w:pPr>
    </w:p>
    <w:p w14:paraId="76E40614" w14:textId="77777777" w:rsidR="00E109E3" w:rsidRDefault="00000000">
      <w:r>
        <w:t>We’re proud to be delivering the Your Health in Your Hands program in our community. The program is coordinated nationally by Good Things Foundation Australia in partnership with the Australian Digital Health Agency.</w:t>
      </w:r>
    </w:p>
    <w:p w14:paraId="24CA241B" w14:textId="77777777" w:rsidR="00E109E3" w:rsidRDefault="00E109E3"/>
    <w:p w14:paraId="79D7D694" w14:textId="77777777" w:rsidR="00E109E3" w:rsidRDefault="00000000">
      <w:pPr>
        <w:pStyle w:val="Heading3"/>
      </w:pPr>
      <w:bookmarkStart w:id="16" w:name="_54ukdjw7miqd" w:colFirst="0" w:colLast="0"/>
      <w:bookmarkEnd w:id="16"/>
      <w:r>
        <w:t>Facebook post - Promoting your in-person support sessions</w:t>
      </w:r>
    </w:p>
    <w:p w14:paraId="684FE380" w14:textId="77777777" w:rsidR="00E109E3" w:rsidRDefault="00E109E3"/>
    <w:p w14:paraId="5BD78987" w14:textId="77777777" w:rsidR="00E109E3" w:rsidRDefault="00000000">
      <w:pPr>
        <w:rPr>
          <w:highlight w:val="yellow"/>
        </w:rPr>
      </w:pPr>
      <w:r>
        <w:t xml:space="preserve">Want to know how to </w:t>
      </w:r>
      <w:r>
        <w:rPr>
          <w:highlight w:val="yellow"/>
        </w:rPr>
        <w:t>[TOPIC HERE]?</w:t>
      </w:r>
    </w:p>
    <w:p w14:paraId="76C3ECB0" w14:textId="77777777" w:rsidR="00E109E3" w:rsidRDefault="00E109E3"/>
    <w:p w14:paraId="555C0450" w14:textId="77777777" w:rsidR="00E109E3" w:rsidRDefault="00000000">
      <w:r>
        <w:t xml:space="preserve">Attend our FREE in-person support session on </w:t>
      </w:r>
      <w:r>
        <w:rPr>
          <w:highlight w:val="yellow"/>
        </w:rPr>
        <w:t>[DATE/TIME]</w:t>
      </w:r>
      <w:r>
        <w:t xml:space="preserve"> to learn more about </w:t>
      </w:r>
      <w:r>
        <w:rPr>
          <w:highlight w:val="yellow"/>
        </w:rPr>
        <w:t xml:space="preserve">[TOPIC HERE]. </w:t>
      </w:r>
    </w:p>
    <w:p w14:paraId="461E4BF3" w14:textId="77777777" w:rsidR="00E109E3" w:rsidRDefault="00E109E3"/>
    <w:p w14:paraId="13548FC8" w14:textId="77777777" w:rsidR="00E109E3" w:rsidRDefault="00000000">
      <w:pPr>
        <w:rPr>
          <w:highlight w:val="yellow"/>
        </w:rPr>
      </w:pPr>
      <w:r>
        <w:t xml:space="preserve">➡️ Sign up now and learn more: </w:t>
      </w:r>
      <w:r>
        <w:rPr>
          <w:highlight w:val="yellow"/>
        </w:rPr>
        <w:t>[LINK TO YOUR WEBSITE PAGE WITH MORE INFORMATION OR CONTACT INFORMATION].</w:t>
      </w:r>
    </w:p>
    <w:p w14:paraId="2E1CB1B7" w14:textId="77777777" w:rsidR="00E109E3" w:rsidRDefault="00E109E3">
      <w:pPr>
        <w:rPr>
          <w:highlight w:val="yellow"/>
        </w:rPr>
      </w:pPr>
    </w:p>
    <w:p w14:paraId="1DDA8CF4" w14:textId="77777777" w:rsidR="00E109E3" w:rsidRDefault="00000000">
      <w:r>
        <w:t>We’re delivering this session and more as part of the Your Health in Your Hands program, a free program to help increase digital skills so everyone can manage their health information online with confidence. Your Health in Your Hands is coordinated nationally by Good Things Foundation Australia in partnership with the Australian Digital Health Agency.</w:t>
      </w:r>
    </w:p>
    <w:p w14:paraId="645E2D74" w14:textId="77777777" w:rsidR="00E109E3" w:rsidRDefault="00000000">
      <w:pPr>
        <w:pStyle w:val="Heading2"/>
      </w:pPr>
      <w:bookmarkStart w:id="17" w:name="_70bdghzezw43" w:colFirst="0" w:colLast="0"/>
      <w:bookmarkEnd w:id="17"/>
      <w:r>
        <w:t>More promotional resources</w:t>
      </w:r>
    </w:p>
    <w:p w14:paraId="0C02998E" w14:textId="77777777" w:rsidR="00E109E3" w:rsidRDefault="00000000">
      <w:r>
        <w:t xml:space="preserve">We have plenty of other resources to help you promote your program to your community, such as posters available on the </w:t>
      </w:r>
      <w:hyperlink r:id="rId21">
        <w:r>
          <w:rPr>
            <w:color w:val="1155CC"/>
            <w:u w:val="single"/>
          </w:rPr>
          <w:t>Be Connected Network website</w:t>
        </w:r>
      </w:hyperlink>
      <w:r>
        <w:t>.</w:t>
      </w:r>
    </w:p>
    <w:p w14:paraId="5AC98AF7" w14:textId="77777777" w:rsidR="00E109E3" w:rsidRDefault="00E109E3"/>
    <w:p w14:paraId="00E51048" w14:textId="77777777" w:rsidR="00E109E3" w:rsidRDefault="00E109E3"/>
    <w:sectPr w:rsidR="00E109E3">
      <w:headerReference w:type="default" r:id="rId22"/>
      <w:footerReference w:type="default" r:id="rId23"/>
      <w:headerReference w:type="first" r:id="rId24"/>
      <w:footerReference w:type="first" r:id="rId25"/>
      <w:pgSz w:w="11909" w:h="16834"/>
      <w:pgMar w:top="1984" w:right="946" w:bottom="850" w:left="1440" w:header="272" w:footer="31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3345B" w14:textId="77777777" w:rsidR="00A755F5" w:rsidRDefault="00A755F5">
      <w:pPr>
        <w:spacing w:line="240" w:lineRule="auto"/>
      </w:pPr>
      <w:r>
        <w:separator/>
      </w:r>
    </w:p>
  </w:endnote>
  <w:endnote w:type="continuationSeparator" w:id="0">
    <w:p w14:paraId="2145F758" w14:textId="77777777" w:rsidR="00A755F5" w:rsidRDefault="00A755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ubik">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06710" w14:textId="77777777" w:rsidR="00E109E3" w:rsidRDefault="00000000">
    <w:r>
      <w:rPr>
        <w:color w:val="367D91"/>
        <w:sz w:val="20"/>
        <w:szCs w:val="20"/>
      </w:rPr>
      <w:t xml:space="preserve">Your Health in Your Hands - Network Partner Communications Guide </w:t>
    </w:r>
    <w:r>
      <w:rPr>
        <w:color w:val="367D91"/>
        <w:sz w:val="20"/>
        <w:szCs w:val="20"/>
      </w:rPr>
      <w:tab/>
    </w:r>
    <w:r>
      <w:rPr>
        <w:color w:val="367D91"/>
        <w:sz w:val="20"/>
        <w:szCs w:val="20"/>
      </w:rPr>
      <w:tab/>
    </w:r>
    <w:r>
      <w:rPr>
        <w:color w:val="367D91"/>
        <w:sz w:val="20"/>
        <w:szCs w:val="20"/>
      </w:rPr>
      <w:tab/>
    </w:r>
    <w:r>
      <w:rPr>
        <w:color w:val="367D91"/>
        <w:sz w:val="20"/>
        <w:szCs w:val="20"/>
      </w:rPr>
      <w:tab/>
    </w:r>
    <w:r>
      <w:rPr>
        <w:color w:val="367D91"/>
        <w:sz w:val="20"/>
        <w:szCs w:val="20"/>
      </w:rPr>
      <w:tab/>
    </w:r>
    <w:r>
      <w:rPr>
        <w:color w:val="367D91"/>
        <w:sz w:val="20"/>
        <w:szCs w:val="20"/>
      </w:rPr>
      <w:fldChar w:fldCharType="begin"/>
    </w:r>
    <w:r>
      <w:rPr>
        <w:color w:val="367D91"/>
        <w:sz w:val="20"/>
        <w:szCs w:val="20"/>
      </w:rPr>
      <w:instrText>PAGE</w:instrText>
    </w:r>
    <w:r>
      <w:rPr>
        <w:color w:val="367D91"/>
        <w:sz w:val="20"/>
        <w:szCs w:val="20"/>
      </w:rPr>
      <w:fldChar w:fldCharType="separate"/>
    </w:r>
    <w:r w:rsidR="002C7050">
      <w:rPr>
        <w:noProof/>
        <w:color w:val="367D91"/>
        <w:sz w:val="20"/>
        <w:szCs w:val="20"/>
      </w:rPr>
      <w:t>1</w:t>
    </w:r>
    <w:r>
      <w:rPr>
        <w:color w:val="367D9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94D91" w14:textId="77777777" w:rsidR="00E109E3" w:rsidRDefault="00000000">
    <w:pPr>
      <w:rPr>
        <w:color w:val="367D91"/>
        <w:sz w:val="20"/>
        <w:szCs w:val="20"/>
      </w:rPr>
    </w:pPr>
    <w:r>
      <w:rPr>
        <w:color w:val="367D91"/>
        <w:sz w:val="20"/>
        <w:szCs w:val="20"/>
      </w:rPr>
      <w:t xml:space="preserve">Your Health in Your Hands - Network Partner Communications Guide </w:t>
    </w:r>
    <w:r>
      <w:rPr>
        <w:color w:val="367D91"/>
        <w:sz w:val="20"/>
        <w:szCs w:val="20"/>
      </w:rPr>
      <w:tab/>
    </w:r>
    <w:r>
      <w:rPr>
        <w:color w:val="367D91"/>
        <w:sz w:val="20"/>
        <w:szCs w:val="20"/>
      </w:rPr>
      <w:tab/>
    </w:r>
    <w:r>
      <w:rPr>
        <w:color w:val="367D91"/>
        <w:sz w:val="20"/>
        <w:szCs w:val="20"/>
      </w:rPr>
      <w:tab/>
    </w:r>
    <w:r>
      <w:rPr>
        <w:color w:val="367D91"/>
        <w:sz w:val="20"/>
        <w:szCs w:val="20"/>
      </w:rPr>
      <w:tab/>
    </w:r>
    <w:r>
      <w:rPr>
        <w:color w:val="367D91"/>
        <w:sz w:val="20"/>
        <w:szCs w:val="20"/>
      </w:rPr>
      <w:tab/>
    </w:r>
    <w:r>
      <w:rPr>
        <w:color w:val="367D91"/>
        <w:sz w:val="20"/>
        <w:szCs w:val="20"/>
      </w:rPr>
      <w:fldChar w:fldCharType="begin"/>
    </w:r>
    <w:r>
      <w:rPr>
        <w:color w:val="367D91"/>
        <w:sz w:val="20"/>
        <w:szCs w:val="20"/>
      </w:rPr>
      <w:instrText>PAGE</w:instrText>
    </w:r>
    <w:r>
      <w:rPr>
        <w:color w:val="367D91"/>
        <w:sz w:val="20"/>
        <w:szCs w:val="20"/>
      </w:rPr>
      <w:fldChar w:fldCharType="separate"/>
    </w:r>
    <w:r>
      <w:rPr>
        <w:color w:val="367D9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7E636" w14:textId="77777777" w:rsidR="00A755F5" w:rsidRDefault="00A755F5">
      <w:pPr>
        <w:spacing w:line="240" w:lineRule="auto"/>
      </w:pPr>
      <w:r>
        <w:separator/>
      </w:r>
    </w:p>
  </w:footnote>
  <w:footnote w:type="continuationSeparator" w:id="0">
    <w:p w14:paraId="324570C3" w14:textId="77777777" w:rsidR="00A755F5" w:rsidRDefault="00A755F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3CDFE" w14:textId="77777777" w:rsidR="00E109E3" w:rsidRDefault="00000000">
    <w:pPr>
      <w:spacing w:after="200" w:line="360" w:lineRule="auto"/>
      <w:jc w:val="right"/>
      <w:rPr>
        <w:b/>
      </w:rPr>
    </w:pPr>
    <w:r>
      <w:rPr>
        <w:noProof/>
      </w:rPr>
      <w:drawing>
        <wp:inline distT="114300" distB="114300" distL="114300" distR="114300" wp14:anchorId="5B6B7976" wp14:editId="451F9CE0">
          <wp:extent cx="2504642" cy="564038"/>
          <wp:effectExtent l="0" t="0" r="0" b="0"/>
          <wp:docPr id="4" name="image1.png" descr="Good Things Foundation Australia"/>
          <wp:cNvGraphicFramePr/>
          <a:graphic xmlns:a="http://schemas.openxmlformats.org/drawingml/2006/main">
            <a:graphicData uri="http://schemas.openxmlformats.org/drawingml/2006/picture">
              <pic:pic xmlns:pic="http://schemas.openxmlformats.org/drawingml/2006/picture">
                <pic:nvPicPr>
                  <pic:cNvPr id="0" name="image1.png" descr="Good Things Foundation Australia"/>
                  <pic:cNvPicPr preferRelativeResize="0"/>
                </pic:nvPicPr>
                <pic:blipFill>
                  <a:blip r:embed="rId1"/>
                  <a:srcRect/>
                  <a:stretch>
                    <a:fillRect/>
                  </a:stretch>
                </pic:blipFill>
                <pic:spPr>
                  <a:xfrm>
                    <a:off x="0" y="0"/>
                    <a:ext cx="2504642" cy="564038"/>
                  </a:xfrm>
                  <a:prstGeom prst="rect">
                    <a:avLst/>
                  </a:prstGeom>
                  <a:ln/>
                </pic:spPr>
              </pic:pic>
            </a:graphicData>
          </a:graphic>
        </wp:inline>
      </w:drawing>
    </w:r>
  </w:p>
  <w:p w14:paraId="45D26223" w14:textId="77777777" w:rsidR="00E109E3" w:rsidRDefault="00E109E3">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CF494" w14:textId="77777777" w:rsidR="00E109E3" w:rsidRDefault="00000000">
    <w:pPr>
      <w:spacing w:after="200" w:line="360" w:lineRule="auto"/>
      <w:jc w:val="right"/>
    </w:pPr>
    <w:r>
      <w:rPr>
        <w:noProof/>
      </w:rPr>
      <w:drawing>
        <wp:inline distT="114300" distB="114300" distL="114300" distR="114300" wp14:anchorId="68D224A0" wp14:editId="60D3F380">
          <wp:extent cx="2504642" cy="564038"/>
          <wp:effectExtent l="0" t="0" r="0" b="0"/>
          <wp:docPr id="9" name="image1.png" descr="Good Things Foundation Australia"/>
          <wp:cNvGraphicFramePr/>
          <a:graphic xmlns:a="http://schemas.openxmlformats.org/drawingml/2006/main">
            <a:graphicData uri="http://schemas.openxmlformats.org/drawingml/2006/picture">
              <pic:pic xmlns:pic="http://schemas.openxmlformats.org/drawingml/2006/picture">
                <pic:nvPicPr>
                  <pic:cNvPr id="0" name="image1.png" descr="Good Things Foundation Australia"/>
                  <pic:cNvPicPr preferRelativeResize="0"/>
                </pic:nvPicPr>
                <pic:blipFill>
                  <a:blip r:embed="rId1"/>
                  <a:srcRect/>
                  <a:stretch>
                    <a:fillRect/>
                  </a:stretch>
                </pic:blipFill>
                <pic:spPr>
                  <a:xfrm>
                    <a:off x="0" y="0"/>
                    <a:ext cx="2504642" cy="564038"/>
                  </a:xfrm>
                  <a:prstGeom prst="rect">
                    <a:avLst/>
                  </a:prstGeom>
                  <a:ln/>
                </pic:spPr>
              </pic:pic>
            </a:graphicData>
          </a:graphic>
        </wp:inline>
      </w:drawing>
    </w:r>
  </w:p>
  <w:p w14:paraId="0F6F9D39" w14:textId="77777777" w:rsidR="00E109E3" w:rsidRDefault="00000000">
    <w:pPr>
      <w:jc w:val="right"/>
      <w:rPr>
        <w:rFonts w:ascii="Arial" w:eastAsia="Arial" w:hAnsi="Arial" w:cs="Arial"/>
        <w:color w:val="367D91"/>
      </w:rPr>
    </w:pPr>
    <w:r>
      <w:rPr>
        <w:rFonts w:ascii="Arial" w:eastAsia="Arial" w:hAnsi="Arial" w:cs="Arial"/>
        <w:b/>
        <w:color w:val="367D91"/>
      </w:rPr>
      <w:t>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C6399"/>
    <w:multiLevelType w:val="multilevel"/>
    <w:tmpl w:val="62DCFA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120004F"/>
    <w:multiLevelType w:val="multilevel"/>
    <w:tmpl w:val="1A6E39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10461054">
    <w:abstractNumId w:val="1"/>
  </w:num>
  <w:num w:numId="2" w16cid:durableId="17553185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9E3"/>
    <w:rsid w:val="002C7050"/>
    <w:rsid w:val="00A755F5"/>
    <w:rsid w:val="00E109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091BBBF9"/>
  <w15:docId w15:val="{DE744A1A-3540-6146-BE93-58B37BDEF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ubik" w:eastAsia="Rubik" w:hAnsi="Rubik" w:cs="Rubik"/>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outlineLvl w:val="2"/>
    </w:pPr>
    <w:rPr>
      <w:color w:val="367D91"/>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color w:val="367D91"/>
      <w:sz w:val="36"/>
      <w:szCs w:val="36"/>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beconnectednetwork.org.au/training-resources/yourhealthinyourhands"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beconnectednetwork.org.au/training-resources/yourhealthinyourhands" TargetMode="External"/><Relationship Id="rId7" Type="http://schemas.openxmlformats.org/officeDocument/2006/relationships/hyperlink" Target="https://www.beconnectednetwork.org.au/training-resources/yourhealthinyourhands" TargetMode="Externa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beconnectednetwork.org.au/training-resources/yourhealthinyourhands"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beconnectednetwork.org.au/training-resources/yourhealthinyourhands"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994</Words>
  <Characters>5670</Characters>
  <Application>Microsoft Office Word</Application>
  <DocSecurity>0</DocSecurity>
  <Lines>47</Lines>
  <Paragraphs>13</Paragraphs>
  <ScaleCrop>false</ScaleCrop>
  <Company/>
  <LinksUpToDate>false</LinksUpToDate>
  <CharactersWithSpaces>6651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Good Things Foundation Communications</cp:lastModifiedBy>
  <cp:revision>2</cp:revision>
  <dcterms:created xsi:type="dcterms:W3CDTF">2022-06-27T03:56:00Z</dcterms:created>
  <dcterms:modified xsi:type="dcterms:W3CDTF">2022-06-27T04:04:00Z</dcterms:modified>
</cp:coreProperties>
</file>